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175" w:rsidRPr="00C37C1B" w:rsidRDefault="00F3380F" w:rsidP="00E57175">
      <w:pPr>
        <w:spacing w:before="100" w:beforeAutospacing="1" w:afterLines="0" w:afterAutospacing="1" w:line="240" w:lineRule="auto"/>
        <w:ind w:left="0" w:right="0" w:firstLine="0"/>
        <w:jc w:val="center"/>
        <w:rPr>
          <w:rFonts w:eastAsia="Times New Roman"/>
          <w:color w:val="000000"/>
          <w:lang w:eastAsia="ru-RU"/>
        </w:rPr>
      </w:pPr>
      <w:r w:rsidRPr="00C37C1B">
        <w:rPr>
          <w:color w:val="000000"/>
        </w:rPr>
        <w:t>Всероссийский конкурс учебно-исследовательских работ старшеклассников по политехническим, естественным, математическим дисциплинам для учащихся 9-11 классов</w:t>
      </w:r>
    </w:p>
    <w:p w:rsidR="00E57175" w:rsidRPr="00C37C1B" w:rsidRDefault="00E57175" w:rsidP="00E57175">
      <w:pPr>
        <w:spacing w:before="100" w:beforeAutospacing="1" w:afterLines="0" w:afterAutospacing="1" w:line="240" w:lineRule="auto"/>
        <w:ind w:left="0" w:right="0" w:firstLine="0"/>
        <w:rPr>
          <w:rFonts w:eastAsia="Times New Roman"/>
          <w:b/>
          <w:color w:val="000000"/>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b/>
          <w:color w:val="000000"/>
          <w:u w:val="single"/>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b/>
          <w:color w:val="000000"/>
          <w:u w:val="single"/>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b/>
          <w:color w:val="000000"/>
          <w:u w:val="single"/>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b/>
          <w:color w:val="000000"/>
          <w:u w:val="single"/>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b/>
          <w:color w:val="000000"/>
          <w:u w:val="single"/>
          <w:lang w:eastAsia="ru-RU"/>
        </w:rPr>
      </w:pPr>
    </w:p>
    <w:p w:rsidR="00E57175" w:rsidRPr="00C37C1B" w:rsidRDefault="00E57175" w:rsidP="00F3380F">
      <w:pPr>
        <w:spacing w:before="100" w:beforeAutospacing="1" w:afterLines="0" w:afterAutospacing="1" w:line="240" w:lineRule="auto"/>
        <w:ind w:left="0" w:right="0" w:firstLine="0"/>
        <w:jc w:val="center"/>
        <w:rPr>
          <w:rFonts w:eastAsia="Times New Roman"/>
          <w:color w:val="000000"/>
          <w:lang w:eastAsia="ru-RU"/>
        </w:rPr>
      </w:pPr>
      <w:r w:rsidRPr="00C37C1B">
        <w:rPr>
          <w:rFonts w:eastAsia="Times New Roman"/>
          <w:color w:val="000000"/>
          <w:lang w:eastAsia="ru-RU"/>
        </w:rPr>
        <w:t>Математическое моделирование</w:t>
      </w:r>
    </w:p>
    <w:p w:rsidR="00F3380F" w:rsidRPr="00C37C1B" w:rsidRDefault="00F3380F" w:rsidP="00F3380F">
      <w:pPr>
        <w:spacing w:before="100" w:beforeAutospacing="1" w:afterLines="0" w:afterAutospacing="1" w:line="240" w:lineRule="auto"/>
        <w:ind w:left="0" w:right="0" w:firstLine="0"/>
        <w:jc w:val="center"/>
        <w:rPr>
          <w:rFonts w:eastAsia="Times New Roman"/>
          <w:color w:val="000000"/>
          <w:lang w:eastAsia="ru-RU"/>
        </w:rPr>
      </w:pPr>
    </w:p>
    <w:p w:rsidR="00E57175" w:rsidRPr="00C37C1B" w:rsidRDefault="00E57175" w:rsidP="00953DE0">
      <w:pPr>
        <w:spacing w:before="100" w:beforeAutospacing="1" w:afterLines="0" w:afterAutospacing="1" w:line="240" w:lineRule="auto"/>
        <w:ind w:left="0" w:right="0" w:firstLine="0"/>
        <w:jc w:val="center"/>
        <w:rPr>
          <w:b/>
          <w:color w:val="000000"/>
          <w:sz w:val="36"/>
          <w:szCs w:val="36"/>
        </w:rPr>
      </w:pPr>
      <w:r w:rsidRPr="00C37C1B">
        <w:rPr>
          <w:b/>
          <w:color w:val="000000"/>
          <w:sz w:val="36"/>
          <w:szCs w:val="36"/>
        </w:rPr>
        <w:t>Матема</w:t>
      </w:r>
      <w:r w:rsidR="00953DE0" w:rsidRPr="00C37C1B">
        <w:rPr>
          <w:b/>
          <w:color w:val="000000"/>
          <w:sz w:val="36"/>
          <w:szCs w:val="36"/>
        </w:rPr>
        <w:t xml:space="preserve">тическое моделирование процесса </w:t>
      </w:r>
      <w:r w:rsidRPr="00C37C1B">
        <w:rPr>
          <w:b/>
          <w:color w:val="000000"/>
          <w:sz w:val="36"/>
          <w:szCs w:val="36"/>
        </w:rPr>
        <w:t>сварки взрывом с помощью метода молекулярной динамики</w:t>
      </w:r>
    </w:p>
    <w:p w:rsidR="00E57175" w:rsidRPr="00C37C1B" w:rsidRDefault="00E57175" w:rsidP="00E57175">
      <w:pPr>
        <w:spacing w:before="100" w:beforeAutospacing="1" w:afterLines="0" w:afterAutospacing="1" w:line="240" w:lineRule="auto"/>
        <w:ind w:left="0" w:right="0" w:firstLine="0"/>
        <w:jc w:val="left"/>
        <w:rPr>
          <w:rFonts w:eastAsia="Times New Roman"/>
          <w:color w:val="000000"/>
          <w:sz w:val="27"/>
          <w:szCs w:val="27"/>
          <w:lang w:eastAsia="ru-RU"/>
        </w:rPr>
      </w:pPr>
    </w:p>
    <w:p w:rsidR="00F3380F" w:rsidRPr="00C37C1B" w:rsidRDefault="00F3380F" w:rsidP="00F3380F">
      <w:pPr>
        <w:spacing w:before="100" w:beforeAutospacing="1" w:afterLines="0" w:afterAutospacing="1" w:line="240" w:lineRule="auto"/>
        <w:ind w:left="0" w:right="0" w:firstLine="0"/>
        <w:jc w:val="center"/>
        <w:rPr>
          <w:rFonts w:eastAsia="Times New Roman"/>
          <w:color w:val="000000"/>
          <w:sz w:val="27"/>
          <w:szCs w:val="27"/>
          <w:lang w:eastAsia="ru-RU"/>
        </w:rPr>
      </w:pPr>
    </w:p>
    <w:p w:rsidR="00E57175" w:rsidRPr="00C37C1B" w:rsidRDefault="00E57175" w:rsidP="00F3380F">
      <w:pPr>
        <w:spacing w:before="100" w:beforeAutospacing="1" w:afterLines="0" w:afterAutospacing="1" w:line="240" w:lineRule="auto"/>
        <w:ind w:left="0" w:right="0" w:firstLine="0"/>
        <w:jc w:val="right"/>
        <w:rPr>
          <w:rFonts w:eastAsia="Times New Roman"/>
          <w:color w:val="000000"/>
          <w:lang w:eastAsia="ru-RU"/>
        </w:rPr>
      </w:pPr>
      <w:proofErr w:type="spellStart"/>
      <w:r w:rsidRPr="00C37C1B">
        <w:rPr>
          <w:rFonts w:eastAsia="Times New Roman"/>
          <w:color w:val="000000"/>
          <w:lang w:eastAsia="ru-RU"/>
        </w:rPr>
        <w:t>Лазукова</w:t>
      </w:r>
      <w:proofErr w:type="spellEnd"/>
      <w:r w:rsidRPr="00C37C1B">
        <w:rPr>
          <w:rFonts w:eastAsia="Times New Roman"/>
          <w:color w:val="000000"/>
          <w:lang w:eastAsia="ru-RU"/>
        </w:rPr>
        <w:t xml:space="preserve"> Анастасия Олеговна</w:t>
      </w:r>
      <w:r w:rsidR="00953DE0" w:rsidRPr="00C37C1B">
        <w:rPr>
          <w:rFonts w:eastAsia="Times New Roman"/>
          <w:color w:val="000000"/>
          <w:lang w:eastAsia="ru-RU"/>
        </w:rPr>
        <w:t>,</w:t>
      </w:r>
    </w:p>
    <w:p w:rsidR="00E57175" w:rsidRPr="00C37C1B" w:rsidRDefault="00E57175" w:rsidP="00F3380F">
      <w:pPr>
        <w:spacing w:before="100" w:beforeAutospacing="1" w:afterLines="0" w:afterAutospacing="1" w:line="240" w:lineRule="auto"/>
        <w:ind w:left="0" w:right="0" w:firstLine="0"/>
        <w:jc w:val="right"/>
        <w:rPr>
          <w:rFonts w:eastAsia="Times New Roman"/>
          <w:color w:val="000000"/>
          <w:lang w:eastAsia="ru-RU"/>
        </w:rPr>
      </w:pPr>
      <w:r w:rsidRPr="00C37C1B">
        <w:rPr>
          <w:rFonts w:eastAsia="Times New Roman"/>
          <w:color w:val="000000"/>
          <w:lang w:eastAsia="ru-RU"/>
        </w:rPr>
        <w:t>Набухатная Софья Дмитриевна</w:t>
      </w:r>
      <w:r w:rsidR="00953DE0" w:rsidRPr="00C37C1B">
        <w:rPr>
          <w:rFonts w:eastAsia="Times New Roman"/>
          <w:color w:val="000000"/>
          <w:lang w:eastAsia="ru-RU"/>
        </w:rPr>
        <w:t>,</w:t>
      </w:r>
    </w:p>
    <w:p w:rsidR="00F3380F" w:rsidRPr="00C37C1B" w:rsidRDefault="00F3380F" w:rsidP="00E57175">
      <w:pPr>
        <w:spacing w:before="100" w:beforeAutospacing="1" w:afterLines="0" w:afterAutospacing="1" w:line="240" w:lineRule="auto"/>
        <w:ind w:left="0" w:right="0" w:firstLine="0"/>
        <w:jc w:val="right"/>
        <w:rPr>
          <w:rFonts w:eastAsia="Times New Roman"/>
          <w:color w:val="000000"/>
          <w:lang w:eastAsia="ru-RU"/>
        </w:rPr>
      </w:pPr>
      <w:r w:rsidRPr="00C37C1B">
        <w:rPr>
          <w:rFonts w:eastAsia="Times New Roman"/>
          <w:color w:val="000000"/>
          <w:lang w:eastAsia="ru-RU"/>
        </w:rPr>
        <w:t>11, МБОУ Лицей №1, г. Пермь</w:t>
      </w:r>
    </w:p>
    <w:p w:rsidR="00953DE0" w:rsidRPr="00C37C1B" w:rsidRDefault="00953DE0" w:rsidP="00953DE0">
      <w:pPr>
        <w:spacing w:before="100" w:beforeAutospacing="1" w:afterLines="0" w:afterAutospacing="1" w:line="240" w:lineRule="auto"/>
        <w:ind w:left="0" w:right="0" w:firstLine="0"/>
        <w:jc w:val="right"/>
        <w:rPr>
          <w:color w:val="000000"/>
          <w:shd w:val="clear" w:color="auto" w:fill="FFFFFF"/>
        </w:rPr>
      </w:pPr>
      <w:r w:rsidRPr="00C37C1B">
        <w:rPr>
          <w:rFonts w:eastAsia="Times New Roman"/>
          <w:color w:val="000000"/>
          <w:lang w:eastAsia="ru-RU"/>
        </w:rPr>
        <w:t>Герасимов Роман Михайлович,</w:t>
      </w:r>
    </w:p>
    <w:p w:rsidR="00953DE0" w:rsidRPr="00C37C1B" w:rsidRDefault="00953DE0" w:rsidP="00953DE0">
      <w:pPr>
        <w:spacing w:before="100" w:beforeAutospacing="1" w:afterLines="0" w:afterAutospacing="1" w:line="240" w:lineRule="auto"/>
        <w:ind w:left="0" w:right="0" w:firstLine="0"/>
        <w:jc w:val="right"/>
        <w:rPr>
          <w:color w:val="000000"/>
          <w:shd w:val="clear" w:color="auto" w:fill="FFFFFF"/>
        </w:rPr>
      </w:pPr>
      <w:r w:rsidRPr="00C37C1B">
        <w:rPr>
          <w:color w:val="000000"/>
          <w:shd w:val="clear" w:color="auto" w:fill="FFFFFF"/>
        </w:rPr>
        <w:t>учитель физики и информатики Лицея № 1, г. Перми.</w:t>
      </w:r>
    </w:p>
    <w:p w:rsidR="00E57175" w:rsidRPr="00C37C1B" w:rsidRDefault="00E57175" w:rsidP="00E57175">
      <w:pPr>
        <w:spacing w:before="100" w:beforeAutospacing="1" w:afterLines="0" w:afterAutospacing="1" w:line="240" w:lineRule="auto"/>
        <w:ind w:left="0" w:right="0" w:firstLine="0"/>
        <w:jc w:val="right"/>
        <w:rPr>
          <w:rFonts w:eastAsia="Times New Roman"/>
          <w:color w:val="000000"/>
          <w:lang w:eastAsia="ru-RU"/>
        </w:rPr>
      </w:pPr>
    </w:p>
    <w:p w:rsidR="00E57175" w:rsidRPr="00C37C1B" w:rsidRDefault="00E57175" w:rsidP="00E57175">
      <w:pPr>
        <w:spacing w:before="100" w:beforeAutospacing="1" w:afterLines="0" w:afterAutospacing="1" w:line="240" w:lineRule="auto"/>
        <w:ind w:left="0" w:right="0" w:firstLine="0"/>
        <w:jc w:val="right"/>
        <w:rPr>
          <w:rFonts w:eastAsia="Times New Roman"/>
          <w:color w:val="000000"/>
          <w:lang w:eastAsia="ru-RU"/>
        </w:rPr>
      </w:pPr>
    </w:p>
    <w:p w:rsidR="00F3380F" w:rsidRPr="00C37C1B" w:rsidRDefault="00F3380F" w:rsidP="00E57175">
      <w:pPr>
        <w:spacing w:before="100" w:beforeAutospacing="1" w:afterLines="0" w:afterAutospacing="1" w:line="240" w:lineRule="auto"/>
        <w:ind w:left="0" w:right="0" w:firstLine="0"/>
        <w:jc w:val="right"/>
        <w:rPr>
          <w:rFonts w:eastAsia="Times New Roman"/>
          <w:color w:val="000000"/>
          <w:lang w:eastAsia="ru-RU"/>
        </w:rPr>
      </w:pPr>
    </w:p>
    <w:p w:rsidR="00953DE0" w:rsidRPr="00C37C1B" w:rsidRDefault="00953DE0" w:rsidP="00E57175">
      <w:pPr>
        <w:spacing w:before="100" w:beforeAutospacing="1" w:afterLines="0" w:afterAutospacing="1" w:line="240" w:lineRule="auto"/>
        <w:ind w:left="0" w:right="0" w:firstLine="0"/>
        <w:jc w:val="right"/>
        <w:rPr>
          <w:rFonts w:eastAsia="Times New Roman"/>
          <w:color w:val="000000"/>
          <w:lang w:eastAsia="ru-RU"/>
        </w:rPr>
      </w:pPr>
    </w:p>
    <w:p w:rsidR="00E57175" w:rsidRPr="00C37C1B" w:rsidRDefault="00F3380F" w:rsidP="00E57175">
      <w:pPr>
        <w:spacing w:before="100" w:beforeAutospacing="1" w:afterLines="0" w:afterAutospacing="1" w:line="240" w:lineRule="auto"/>
        <w:ind w:left="0" w:right="0" w:firstLine="0"/>
        <w:jc w:val="center"/>
        <w:rPr>
          <w:rFonts w:eastAsia="Times New Roman"/>
          <w:color w:val="000000"/>
          <w:lang w:eastAsia="ru-RU"/>
        </w:rPr>
      </w:pPr>
      <w:r w:rsidRPr="00C37C1B">
        <w:rPr>
          <w:rFonts w:eastAsia="Times New Roman"/>
          <w:color w:val="000000"/>
          <w:lang w:eastAsia="ru-RU"/>
        </w:rPr>
        <w:t>Пермь.</w:t>
      </w:r>
      <w:r w:rsidR="00E57175" w:rsidRPr="00C37C1B">
        <w:rPr>
          <w:rFonts w:eastAsia="Times New Roman"/>
          <w:color w:val="000000"/>
          <w:lang w:eastAsia="ru-RU"/>
        </w:rPr>
        <w:t>2020</w:t>
      </w:r>
      <w:r w:rsidRPr="00C37C1B">
        <w:rPr>
          <w:rFonts w:eastAsia="Times New Roman"/>
          <w:color w:val="000000"/>
          <w:lang w:eastAsia="ru-RU"/>
        </w:rPr>
        <w:t>.</w:t>
      </w:r>
    </w:p>
    <w:p w:rsidR="00F3380F" w:rsidRPr="00C37C1B" w:rsidRDefault="00F3380F" w:rsidP="00E57175">
      <w:pPr>
        <w:spacing w:before="100" w:beforeAutospacing="1" w:afterLines="0" w:afterAutospacing="1" w:line="240" w:lineRule="auto"/>
        <w:ind w:left="0" w:right="0" w:firstLine="0"/>
        <w:jc w:val="center"/>
        <w:rPr>
          <w:rFonts w:eastAsia="Times New Roman"/>
          <w:color w:val="000000"/>
          <w:lang w:eastAsia="ru-RU"/>
        </w:rPr>
      </w:pPr>
    </w:p>
    <w:sdt>
      <w:sdtPr>
        <w:rPr>
          <w:rFonts w:ascii="Times New Roman" w:eastAsiaTheme="minorHAnsi" w:hAnsi="Times New Roman" w:cs="Times New Roman"/>
          <w:b w:val="0"/>
          <w:bCs w:val="0"/>
          <w:color w:val="auto"/>
          <w:lang w:eastAsia="en-US"/>
        </w:rPr>
        <w:id w:val="-1693917970"/>
        <w:docPartObj>
          <w:docPartGallery w:val="Table of Contents"/>
          <w:docPartUnique/>
        </w:docPartObj>
      </w:sdtPr>
      <w:sdtContent>
        <w:p w:rsidR="00771051" w:rsidRPr="00C37C1B" w:rsidRDefault="00771051">
          <w:pPr>
            <w:pStyle w:val="af2"/>
            <w:rPr>
              <w:rFonts w:ascii="Times New Roman" w:hAnsi="Times New Roman" w:cs="Times New Roman"/>
            </w:rPr>
          </w:pPr>
          <w:r w:rsidRPr="00C37C1B">
            <w:rPr>
              <w:rFonts w:ascii="Times New Roman" w:hAnsi="Times New Roman" w:cs="Times New Roman"/>
            </w:rPr>
            <w:t>Оглавление</w:t>
          </w:r>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r w:rsidRPr="0077693C">
            <w:fldChar w:fldCharType="begin"/>
          </w:r>
          <w:r w:rsidR="00771051" w:rsidRPr="00C37C1B">
            <w:instrText xml:space="preserve"> TOC \o "1-3" \h \z \u </w:instrText>
          </w:r>
          <w:r w:rsidRPr="0077693C">
            <w:fldChar w:fldCharType="separate"/>
          </w:r>
          <w:hyperlink w:anchor="_Toc34057981" w:history="1">
            <w:r w:rsidR="0024357B" w:rsidRPr="002C7F8D">
              <w:rPr>
                <w:rStyle w:val="a6"/>
                <w:noProof/>
                <w:lang w:val="en-US" w:eastAsia="ru-RU"/>
              </w:rPr>
              <w:t>Abstract</w:t>
            </w:r>
            <w:r w:rsidR="0024357B">
              <w:rPr>
                <w:noProof/>
                <w:webHidden/>
              </w:rPr>
              <w:tab/>
            </w:r>
            <w:r>
              <w:rPr>
                <w:noProof/>
                <w:webHidden/>
              </w:rPr>
              <w:fldChar w:fldCharType="begin"/>
            </w:r>
            <w:r w:rsidR="0024357B">
              <w:rPr>
                <w:noProof/>
                <w:webHidden/>
              </w:rPr>
              <w:instrText xml:space="preserve"> PAGEREF _Toc34057981 \h </w:instrText>
            </w:r>
            <w:r>
              <w:rPr>
                <w:noProof/>
                <w:webHidden/>
              </w:rPr>
            </w:r>
            <w:r>
              <w:rPr>
                <w:noProof/>
                <w:webHidden/>
              </w:rPr>
              <w:fldChar w:fldCharType="separate"/>
            </w:r>
            <w:r w:rsidR="0024357B">
              <w:rPr>
                <w:noProof/>
                <w:webHidden/>
              </w:rPr>
              <w:t>3</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82" w:history="1">
            <w:r w:rsidR="0024357B" w:rsidRPr="002C7F8D">
              <w:rPr>
                <w:rStyle w:val="a6"/>
                <w:noProof/>
              </w:rPr>
              <w:t>Введение</w:t>
            </w:r>
            <w:r w:rsidR="0024357B">
              <w:rPr>
                <w:noProof/>
                <w:webHidden/>
              </w:rPr>
              <w:tab/>
            </w:r>
            <w:r>
              <w:rPr>
                <w:noProof/>
                <w:webHidden/>
              </w:rPr>
              <w:fldChar w:fldCharType="begin"/>
            </w:r>
            <w:r w:rsidR="0024357B">
              <w:rPr>
                <w:noProof/>
                <w:webHidden/>
              </w:rPr>
              <w:instrText xml:space="preserve"> PAGEREF _Toc34057982 \h </w:instrText>
            </w:r>
            <w:r>
              <w:rPr>
                <w:noProof/>
                <w:webHidden/>
              </w:rPr>
            </w:r>
            <w:r>
              <w:rPr>
                <w:noProof/>
                <w:webHidden/>
              </w:rPr>
              <w:fldChar w:fldCharType="separate"/>
            </w:r>
            <w:r w:rsidR="0024357B">
              <w:rPr>
                <w:noProof/>
                <w:webHidden/>
              </w:rPr>
              <w:t>4</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83" w:history="1">
            <w:r w:rsidR="0024357B" w:rsidRPr="002C7F8D">
              <w:rPr>
                <w:rStyle w:val="a6"/>
                <w:i/>
                <w:noProof/>
              </w:rPr>
              <w:t>Глава 1</w:t>
            </w:r>
            <w:r w:rsidR="0024357B" w:rsidRPr="002C7F8D">
              <w:rPr>
                <w:rStyle w:val="a6"/>
                <w:noProof/>
              </w:rPr>
              <w:t>. История происхождения процесса сварки взрывом и описание процесса</w:t>
            </w:r>
            <w:r w:rsidR="0024357B">
              <w:rPr>
                <w:noProof/>
                <w:webHidden/>
              </w:rPr>
              <w:tab/>
            </w:r>
            <w:r>
              <w:rPr>
                <w:noProof/>
                <w:webHidden/>
              </w:rPr>
              <w:fldChar w:fldCharType="begin"/>
            </w:r>
            <w:r w:rsidR="0024357B">
              <w:rPr>
                <w:noProof/>
                <w:webHidden/>
              </w:rPr>
              <w:instrText xml:space="preserve"> PAGEREF _Toc34057983 \h </w:instrText>
            </w:r>
            <w:r>
              <w:rPr>
                <w:noProof/>
                <w:webHidden/>
              </w:rPr>
            </w:r>
            <w:r>
              <w:rPr>
                <w:noProof/>
                <w:webHidden/>
              </w:rPr>
              <w:fldChar w:fldCharType="separate"/>
            </w:r>
            <w:r w:rsidR="0024357B">
              <w:rPr>
                <w:noProof/>
                <w:webHidden/>
              </w:rPr>
              <w:t>7</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84" w:history="1">
            <w:r w:rsidR="0024357B" w:rsidRPr="002C7F8D">
              <w:rPr>
                <w:rStyle w:val="a6"/>
                <w:i/>
                <w:noProof/>
              </w:rPr>
              <w:t xml:space="preserve">Глава 2. </w:t>
            </w:r>
            <w:r w:rsidR="0024357B" w:rsidRPr="002C7F8D">
              <w:rPr>
                <w:rStyle w:val="a6"/>
                <w:noProof/>
              </w:rPr>
              <w:t>Метод математического моделирования</w:t>
            </w:r>
            <w:r w:rsidR="0024357B">
              <w:rPr>
                <w:noProof/>
                <w:webHidden/>
              </w:rPr>
              <w:tab/>
            </w:r>
            <w:r>
              <w:rPr>
                <w:noProof/>
                <w:webHidden/>
              </w:rPr>
              <w:fldChar w:fldCharType="begin"/>
            </w:r>
            <w:r w:rsidR="0024357B">
              <w:rPr>
                <w:noProof/>
                <w:webHidden/>
              </w:rPr>
              <w:instrText xml:space="preserve"> PAGEREF _Toc34057984 \h </w:instrText>
            </w:r>
            <w:r>
              <w:rPr>
                <w:noProof/>
                <w:webHidden/>
              </w:rPr>
            </w:r>
            <w:r>
              <w:rPr>
                <w:noProof/>
                <w:webHidden/>
              </w:rPr>
              <w:fldChar w:fldCharType="separate"/>
            </w:r>
            <w:r w:rsidR="0024357B">
              <w:rPr>
                <w:noProof/>
                <w:webHidden/>
              </w:rPr>
              <w:t>11</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85" w:history="1">
            <w:r w:rsidR="0024357B" w:rsidRPr="002C7F8D">
              <w:rPr>
                <w:rStyle w:val="a6"/>
                <w:i/>
                <w:noProof/>
              </w:rPr>
              <w:t>Глава 3</w:t>
            </w:r>
            <w:r w:rsidR="0024357B" w:rsidRPr="002C7F8D">
              <w:rPr>
                <w:rStyle w:val="a6"/>
                <w:noProof/>
              </w:rPr>
              <w:t>. Основы молекулярной динамики</w:t>
            </w:r>
            <w:r w:rsidR="0024357B">
              <w:rPr>
                <w:noProof/>
                <w:webHidden/>
              </w:rPr>
              <w:tab/>
            </w:r>
            <w:r>
              <w:rPr>
                <w:noProof/>
                <w:webHidden/>
              </w:rPr>
              <w:fldChar w:fldCharType="begin"/>
            </w:r>
            <w:r w:rsidR="0024357B">
              <w:rPr>
                <w:noProof/>
                <w:webHidden/>
              </w:rPr>
              <w:instrText xml:space="preserve"> PAGEREF _Toc34057985 \h </w:instrText>
            </w:r>
            <w:r>
              <w:rPr>
                <w:noProof/>
                <w:webHidden/>
              </w:rPr>
            </w:r>
            <w:r>
              <w:rPr>
                <w:noProof/>
                <w:webHidden/>
              </w:rPr>
              <w:fldChar w:fldCharType="separate"/>
            </w:r>
            <w:r w:rsidR="0024357B">
              <w:rPr>
                <w:noProof/>
                <w:webHidden/>
              </w:rPr>
              <w:t>14</w:t>
            </w:r>
            <w:r>
              <w:rPr>
                <w:noProof/>
                <w:webHidden/>
              </w:rPr>
              <w:fldChar w:fldCharType="end"/>
            </w:r>
          </w:hyperlink>
        </w:p>
        <w:p w:rsidR="0024357B" w:rsidRDefault="0077693C" w:rsidP="0024357B">
          <w:pPr>
            <w:pStyle w:val="21"/>
            <w:tabs>
              <w:tab w:val="right" w:leader="dot" w:pos="9345"/>
            </w:tabs>
            <w:spacing w:after="96"/>
            <w:rPr>
              <w:rFonts w:asciiTheme="minorHAnsi" w:eastAsiaTheme="minorEastAsia" w:hAnsiTheme="minorHAnsi" w:cstheme="minorBidi"/>
              <w:noProof/>
              <w:sz w:val="22"/>
              <w:szCs w:val="22"/>
              <w:lang w:eastAsia="ru-RU"/>
            </w:rPr>
          </w:pPr>
          <w:hyperlink w:anchor="_Toc34057986" w:history="1">
            <w:r w:rsidR="0024357B" w:rsidRPr="002C7F8D">
              <w:rPr>
                <w:rStyle w:val="a6"/>
                <w:i/>
                <w:noProof/>
              </w:rPr>
              <w:t>Глава 3.1</w:t>
            </w:r>
            <w:r w:rsidR="0024357B" w:rsidRPr="002C7F8D">
              <w:rPr>
                <w:rStyle w:val="a6"/>
                <w:noProof/>
              </w:rPr>
              <w:t>. Описание метода</w:t>
            </w:r>
            <w:r w:rsidR="0024357B">
              <w:rPr>
                <w:noProof/>
                <w:webHidden/>
              </w:rPr>
              <w:tab/>
            </w:r>
            <w:r>
              <w:rPr>
                <w:noProof/>
                <w:webHidden/>
              </w:rPr>
              <w:fldChar w:fldCharType="begin"/>
            </w:r>
            <w:r w:rsidR="0024357B">
              <w:rPr>
                <w:noProof/>
                <w:webHidden/>
              </w:rPr>
              <w:instrText xml:space="preserve"> PAGEREF _Toc34057986 \h </w:instrText>
            </w:r>
            <w:r>
              <w:rPr>
                <w:noProof/>
                <w:webHidden/>
              </w:rPr>
            </w:r>
            <w:r>
              <w:rPr>
                <w:noProof/>
                <w:webHidden/>
              </w:rPr>
              <w:fldChar w:fldCharType="separate"/>
            </w:r>
            <w:r w:rsidR="0024357B">
              <w:rPr>
                <w:noProof/>
                <w:webHidden/>
              </w:rPr>
              <w:t>14</w:t>
            </w:r>
            <w:r>
              <w:rPr>
                <w:noProof/>
                <w:webHidden/>
              </w:rPr>
              <w:fldChar w:fldCharType="end"/>
            </w:r>
          </w:hyperlink>
        </w:p>
        <w:p w:rsidR="0024357B" w:rsidRDefault="0077693C" w:rsidP="0024357B">
          <w:pPr>
            <w:pStyle w:val="21"/>
            <w:tabs>
              <w:tab w:val="right" w:leader="dot" w:pos="9345"/>
            </w:tabs>
            <w:spacing w:after="96"/>
            <w:rPr>
              <w:rFonts w:asciiTheme="minorHAnsi" w:eastAsiaTheme="minorEastAsia" w:hAnsiTheme="minorHAnsi" w:cstheme="minorBidi"/>
              <w:noProof/>
              <w:sz w:val="22"/>
              <w:szCs w:val="22"/>
              <w:lang w:eastAsia="ru-RU"/>
            </w:rPr>
          </w:pPr>
          <w:hyperlink w:anchor="_Toc34057987" w:history="1">
            <w:r w:rsidR="0024357B" w:rsidRPr="002C7F8D">
              <w:rPr>
                <w:rStyle w:val="a6"/>
                <w:i/>
                <w:noProof/>
              </w:rPr>
              <w:t>Глава 3.2</w:t>
            </w:r>
            <w:r w:rsidR="0024357B" w:rsidRPr="002C7F8D">
              <w:rPr>
                <w:rStyle w:val="a6"/>
                <w:noProof/>
              </w:rPr>
              <w:t>. Потенциал межатомного взаимодействия</w:t>
            </w:r>
            <w:r w:rsidR="0024357B">
              <w:rPr>
                <w:noProof/>
                <w:webHidden/>
              </w:rPr>
              <w:tab/>
            </w:r>
            <w:r>
              <w:rPr>
                <w:noProof/>
                <w:webHidden/>
              </w:rPr>
              <w:fldChar w:fldCharType="begin"/>
            </w:r>
            <w:r w:rsidR="0024357B">
              <w:rPr>
                <w:noProof/>
                <w:webHidden/>
              </w:rPr>
              <w:instrText xml:space="preserve"> PAGEREF _Toc34057987 \h </w:instrText>
            </w:r>
            <w:r>
              <w:rPr>
                <w:noProof/>
                <w:webHidden/>
              </w:rPr>
            </w:r>
            <w:r>
              <w:rPr>
                <w:noProof/>
                <w:webHidden/>
              </w:rPr>
              <w:fldChar w:fldCharType="separate"/>
            </w:r>
            <w:r w:rsidR="0024357B">
              <w:rPr>
                <w:noProof/>
                <w:webHidden/>
              </w:rPr>
              <w:t>19</w:t>
            </w:r>
            <w:r>
              <w:rPr>
                <w:noProof/>
                <w:webHidden/>
              </w:rPr>
              <w:fldChar w:fldCharType="end"/>
            </w:r>
          </w:hyperlink>
        </w:p>
        <w:p w:rsidR="0024357B" w:rsidRDefault="0077693C" w:rsidP="0024357B">
          <w:pPr>
            <w:pStyle w:val="21"/>
            <w:tabs>
              <w:tab w:val="right" w:leader="dot" w:pos="9345"/>
            </w:tabs>
            <w:spacing w:after="96"/>
            <w:rPr>
              <w:rFonts w:asciiTheme="minorHAnsi" w:eastAsiaTheme="minorEastAsia" w:hAnsiTheme="minorHAnsi" w:cstheme="minorBidi"/>
              <w:noProof/>
              <w:sz w:val="22"/>
              <w:szCs w:val="22"/>
              <w:lang w:eastAsia="ru-RU"/>
            </w:rPr>
          </w:pPr>
          <w:hyperlink w:anchor="_Toc34057988" w:history="1">
            <w:r w:rsidR="0024357B" w:rsidRPr="002C7F8D">
              <w:rPr>
                <w:rStyle w:val="a6"/>
                <w:i/>
                <w:noProof/>
              </w:rPr>
              <w:t>Глава 3.3</w:t>
            </w:r>
            <w:r w:rsidR="0024357B" w:rsidRPr="002C7F8D">
              <w:rPr>
                <w:rStyle w:val="a6"/>
                <w:noProof/>
              </w:rPr>
              <w:t>. Распределение Максвелла</w:t>
            </w:r>
            <w:r w:rsidR="0024357B">
              <w:rPr>
                <w:noProof/>
                <w:webHidden/>
              </w:rPr>
              <w:tab/>
            </w:r>
            <w:r>
              <w:rPr>
                <w:noProof/>
                <w:webHidden/>
              </w:rPr>
              <w:fldChar w:fldCharType="begin"/>
            </w:r>
            <w:r w:rsidR="0024357B">
              <w:rPr>
                <w:noProof/>
                <w:webHidden/>
              </w:rPr>
              <w:instrText xml:space="preserve"> PAGEREF _Toc34057988 \h </w:instrText>
            </w:r>
            <w:r>
              <w:rPr>
                <w:noProof/>
                <w:webHidden/>
              </w:rPr>
            </w:r>
            <w:r>
              <w:rPr>
                <w:noProof/>
                <w:webHidden/>
              </w:rPr>
              <w:fldChar w:fldCharType="separate"/>
            </w:r>
            <w:r w:rsidR="0024357B">
              <w:rPr>
                <w:noProof/>
                <w:webHidden/>
              </w:rPr>
              <w:t>22</w:t>
            </w:r>
            <w:r>
              <w:rPr>
                <w:noProof/>
                <w:webHidden/>
              </w:rPr>
              <w:fldChar w:fldCharType="end"/>
            </w:r>
          </w:hyperlink>
        </w:p>
        <w:p w:rsidR="0024357B" w:rsidRDefault="0077693C" w:rsidP="0024357B">
          <w:pPr>
            <w:pStyle w:val="21"/>
            <w:tabs>
              <w:tab w:val="right" w:leader="dot" w:pos="9345"/>
            </w:tabs>
            <w:spacing w:after="96"/>
            <w:rPr>
              <w:rFonts w:asciiTheme="minorHAnsi" w:eastAsiaTheme="minorEastAsia" w:hAnsiTheme="minorHAnsi" w:cstheme="minorBidi"/>
              <w:noProof/>
              <w:sz w:val="22"/>
              <w:szCs w:val="22"/>
              <w:lang w:eastAsia="ru-RU"/>
            </w:rPr>
          </w:pPr>
          <w:hyperlink w:anchor="_Toc34057989" w:history="1">
            <w:r w:rsidR="0024357B" w:rsidRPr="002C7F8D">
              <w:rPr>
                <w:rStyle w:val="a6"/>
                <w:i/>
                <w:noProof/>
                <w:shd w:val="clear" w:color="auto" w:fill="FFFFFF"/>
              </w:rPr>
              <w:t>Глава 3.4</w:t>
            </w:r>
            <w:r w:rsidR="0024357B" w:rsidRPr="002C7F8D">
              <w:rPr>
                <w:rStyle w:val="a6"/>
                <w:noProof/>
                <w:shd w:val="clear" w:color="auto" w:fill="FFFFFF"/>
              </w:rPr>
              <w:t>. Численное интегрирование и уравнения движения</w:t>
            </w:r>
            <w:r w:rsidR="0024357B">
              <w:rPr>
                <w:noProof/>
                <w:webHidden/>
              </w:rPr>
              <w:tab/>
            </w:r>
            <w:r>
              <w:rPr>
                <w:noProof/>
                <w:webHidden/>
              </w:rPr>
              <w:fldChar w:fldCharType="begin"/>
            </w:r>
            <w:r w:rsidR="0024357B">
              <w:rPr>
                <w:noProof/>
                <w:webHidden/>
              </w:rPr>
              <w:instrText xml:space="preserve"> PAGEREF _Toc34057989 \h </w:instrText>
            </w:r>
            <w:r>
              <w:rPr>
                <w:noProof/>
                <w:webHidden/>
              </w:rPr>
            </w:r>
            <w:r>
              <w:rPr>
                <w:noProof/>
                <w:webHidden/>
              </w:rPr>
              <w:fldChar w:fldCharType="separate"/>
            </w:r>
            <w:r w:rsidR="0024357B">
              <w:rPr>
                <w:noProof/>
                <w:webHidden/>
              </w:rPr>
              <w:t>24</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90" w:history="1">
            <w:r w:rsidR="0024357B" w:rsidRPr="002C7F8D">
              <w:rPr>
                <w:rStyle w:val="a6"/>
                <w:i/>
                <w:noProof/>
              </w:rPr>
              <w:t>Глава 4.</w:t>
            </w:r>
            <w:r w:rsidR="0024357B" w:rsidRPr="002C7F8D">
              <w:rPr>
                <w:rStyle w:val="a6"/>
                <w:noProof/>
              </w:rPr>
              <w:t xml:space="preserve"> Результаты численных экспериментов и анализ результатов</w:t>
            </w:r>
            <w:r w:rsidR="0024357B">
              <w:rPr>
                <w:noProof/>
                <w:webHidden/>
              </w:rPr>
              <w:tab/>
            </w:r>
            <w:r>
              <w:rPr>
                <w:noProof/>
                <w:webHidden/>
              </w:rPr>
              <w:fldChar w:fldCharType="begin"/>
            </w:r>
            <w:r w:rsidR="0024357B">
              <w:rPr>
                <w:noProof/>
                <w:webHidden/>
              </w:rPr>
              <w:instrText xml:space="preserve"> PAGEREF _Toc34057990 \h </w:instrText>
            </w:r>
            <w:r>
              <w:rPr>
                <w:noProof/>
                <w:webHidden/>
              </w:rPr>
            </w:r>
            <w:r>
              <w:rPr>
                <w:noProof/>
                <w:webHidden/>
              </w:rPr>
              <w:fldChar w:fldCharType="separate"/>
            </w:r>
            <w:r w:rsidR="0024357B">
              <w:rPr>
                <w:noProof/>
                <w:webHidden/>
              </w:rPr>
              <w:t>28</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91" w:history="1">
            <w:r w:rsidR="0024357B" w:rsidRPr="002C7F8D">
              <w:rPr>
                <w:rStyle w:val="a6"/>
                <w:noProof/>
                <w:lang w:eastAsia="ru-RU"/>
              </w:rPr>
              <w:t>Заключение</w:t>
            </w:r>
            <w:r w:rsidR="0024357B">
              <w:rPr>
                <w:noProof/>
                <w:webHidden/>
              </w:rPr>
              <w:tab/>
            </w:r>
            <w:r>
              <w:rPr>
                <w:noProof/>
                <w:webHidden/>
              </w:rPr>
              <w:fldChar w:fldCharType="begin"/>
            </w:r>
            <w:r w:rsidR="0024357B">
              <w:rPr>
                <w:noProof/>
                <w:webHidden/>
              </w:rPr>
              <w:instrText xml:space="preserve"> PAGEREF _Toc34057991 \h </w:instrText>
            </w:r>
            <w:r>
              <w:rPr>
                <w:noProof/>
                <w:webHidden/>
              </w:rPr>
            </w:r>
            <w:r>
              <w:rPr>
                <w:noProof/>
                <w:webHidden/>
              </w:rPr>
              <w:fldChar w:fldCharType="separate"/>
            </w:r>
            <w:r w:rsidR="0024357B">
              <w:rPr>
                <w:noProof/>
                <w:webHidden/>
              </w:rPr>
              <w:t>33</w:t>
            </w:r>
            <w:r>
              <w:rPr>
                <w:noProof/>
                <w:webHidden/>
              </w:rPr>
              <w:fldChar w:fldCharType="end"/>
            </w:r>
          </w:hyperlink>
        </w:p>
        <w:p w:rsidR="0024357B" w:rsidRDefault="0077693C" w:rsidP="0024357B">
          <w:pPr>
            <w:pStyle w:val="11"/>
            <w:tabs>
              <w:tab w:val="right" w:leader="dot" w:pos="9345"/>
            </w:tabs>
            <w:spacing w:after="96"/>
            <w:rPr>
              <w:rFonts w:asciiTheme="minorHAnsi" w:eastAsiaTheme="minorEastAsia" w:hAnsiTheme="minorHAnsi" w:cstheme="minorBidi"/>
              <w:noProof/>
              <w:sz w:val="22"/>
              <w:szCs w:val="22"/>
              <w:lang w:eastAsia="ru-RU"/>
            </w:rPr>
          </w:pPr>
          <w:hyperlink w:anchor="_Toc34057992" w:history="1">
            <w:r w:rsidR="0024357B" w:rsidRPr="002C7F8D">
              <w:rPr>
                <w:rStyle w:val="a6"/>
                <w:noProof/>
              </w:rPr>
              <w:t>Список литературы</w:t>
            </w:r>
            <w:r w:rsidR="0024357B">
              <w:rPr>
                <w:noProof/>
                <w:webHidden/>
              </w:rPr>
              <w:tab/>
            </w:r>
            <w:r>
              <w:rPr>
                <w:noProof/>
                <w:webHidden/>
              </w:rPr>
              <w:fldChar w:fldCharType="begin"/>
            </w:r>
            <w:r w:rsidR="0024357B">
              <w:rPr>
                <w:noProof/>
                <w:webHidden/>
              </w:rPr>
              <w:instrText xml:space="preserve"> PAGEREF _Toc34057992 \h </w:instrText>
            </w:r>
            <w:r>
              <w:rPr>
                <w:noProof/>
                <w:webHidden/>
              </w:rPr>
            </w:r>
            <w:r>
              <w:rPr>
                <w:noProof/>
                <w:webHidden/>
              </w:rPr>
              <w:fldChar w:fldCharType="separate"/>
            </w:r>
            <w:r w:rsidR="0024357B">
              <w:rPr>
                <w:noProof/>
                <w:webHidden/>
              </w:rPr>
              <w:t>34</w:t>
            </w:r>
            <w:r>
              <w:rPr>
                <w:noProof/>
                <w:webHidden/>
              </w:rPr>
              <w:fldChar w:fldCharType="end"/>
            </w:r>
          </w:hyperlink>
        </w:p>
        <w:p w:rsidR="00771051" w:rsidRPr="00C37C1B" w:rsidRDefault="0077693C" w:rsidP="00641BDD">
          <w:pPr>
            <w:spacing w:after="96"/>
          </w:pPr>
          <w:r w:rsidRPr="00C37C1B">
            <w:rPr>
              <w:b/>
              <w:bCs/>
            </w:rPr>
            <w:fldChar w:fldCharType="end"/>
          </w:r>
        </w:p>
      </w:sdtContent>
    </w:sdt>
    <w:p w:rsidR="00771051" w:rsidRPr="00C37C1B" w:rsidRDefault="00771051" w:rsidP="00641BDD">
      <w:pPr>
        <w:spacing w:after="96"/>
        <w:ind w:left="0" w:firstLine="0"/>
        <w:jc w:val="cente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spacing w:before="100" w:beforeAutospacing="1" w:afterLines="0" w:afterAutospacing="1" w:line="240" w:lineRule="auto"/>
        <w:ind w:left="0" w:right="0" w:firstLine="0"/>
        <w:jc w:val="left"/>
        <w:rPr>
          <w:rFonts w:eastAsia="Times New Roman"/>
          <w:color w:val="000000"/>
          <w:sz w:val="27"/>
          <w:szCs w:val="27"/>
          <w:lang w:val="en-US" w:eastAsia="ru-RU"/>
        </w:rPr>
      </w:pPr>
    </w:p>
    <w:p w:rsidR="00091507" w:rsidRPr="00C37C1B" w:rsidRDefault="00091507" w:rsidP="00091507">
      <w:pPr>
        <w:pStyle w:val="1"/>
        <w:spacing w:after="96"/>
        <w:rPr>
          <w:lang w:val="en-US" w:eastAsia="ru-RU"/>
        </w:rPr>
      </w:pPr>
      <w:bookmarkStart w:id="0" w:name="_Toc34057981"/>
      <w:r w:rsidRPr="00C37C1B">
        <w:rPr>
          <w:lang w:val="en-US" w:eastAsia="ru-RU"/>
        </w:rPr>
        <w:lastRenderedPageBreak/>
        <w:t>Abstract</w:t>
      </w:r>
      <w:bookmarkEnd w:id="0"/>
    </w:p>
    <w:p w:rsidR="00091507" w:rsidRPr="00C37C1B" w:rsidRDefault="00091507" w:rsidP="00091507">
      <w:pPr>
        <w:spacing w:before="100" w:beforeAutospacing="1" w:afterLines="0" w:afterAutospacing="1"/>
        <w:ind w:left="0" w:right="0" w:firstLine="708"/>
        <w:jc w:val="left"/>
        <w:rPr>
          <w:rFonts w:eastAsia="Times New Roman"/>
          <w:color w:val="000000"/>
          <w:lang w:val="en-US" w:eastAsia="ru-RU"/>
        </w:rPr>
      </w:pPr>
      <w:r w:rsidRPr="00C37C1B">
        <w:rPr>
          <w:rFonts w:eastAsia="Times New Roman"/>
          <w:color w:val="000000"/>
          <w:lang w:val="en-US" w:eastAsia="ru-RU"/>
        </w:rPr>
        <w:t>The explosion welding process is relevant in our innovative time, because in the process of designing structures, engineers are often faced with the problem of choosing materials - those materials that are ideally suited to perform certain structural functions do not have the necessary properties to meet other operating requirements</w:t>
      </w:r>
      <w:r w:rsidR="009C6935" w:rsidRPr="00C37C1B">
        <w:rPr>
          <w:rFonts w:eastAsia="Times New Roman"/>
          <w:color w:val="000000"/>
          <w:lang w:val="en-US" w:eastAsia="ru-RU"/>
        </w:rPr>
        <w:t>.</w:t>
      </w:r>
    </w:p>
    <w:p w:rsidR="00091507" w:rsidRPr="00C37C1B" w:rsidRDefault="00091507" w:rsidP="009C6935">
      <w:pPr>
        <w:spacing w:before="100" w:beforeAutospacing="1" w:afterLines="0" w:afterAutospacing="1"/>
        <w:ind w:left="0" w:right="0" w:firstLine="708"/>
        <w:jc w:val="left"/>
        <w:rPr>
          <w:rFonts w:eastAsia="Times New Roman"/>
          <w:color w:val="000000"/>
          <w:lang w:val="en-US" w:eastAsia="ru-RU"/>
        </w:rPr>
      </w:pPr>
      <w:r w:rsidRPr="00C37C1B">
        <w:rPr>
          <w:rFonts w:eastAsia="Times New Roman"/>
          <w:color w:val="000000"/>
          <w:lang w:val="en-US" w:eastAsia="ru-RU"/>
        </w:rPr>
        <w:t>The lack of a universal theory for describing the explosion welding process makes the work relevant. Thus, the relevance of this topic lies in the importance of research in this area.</w:t>
      </w:r>
    </w:p>
    <w:p w:rsidR="00091507" w:rsidRPr="00C37C1B" w:rsidRDefault="00091507" w:rsidP="009C6935">
      <w:pPr>
        <w:spacing w:before="100" w:beforeAutospacing="1" w:afterLines="0" w:afterAutospacing="1"/>
        <w:ind w:left="0" w:right="0" w:firstLine="708"/>
        <w:jc w:val="left"/>
        <w:rPr>
          <w:rFonts w:eastAsia="Times New Roman"/>
          <w:color w:val="000000"/>
          <w:lang w:val="en-US" w:eastAsia="ru-RU"/>
        </w:rPr>
      </w:pPr>
      <w:r w:rsidRPr="00C37C1B">
        <w:rPr>
          <w:rFonts w:eastAsia="Times New Roman"/>
          <w:color w:val="000000"/>
          <w:lang w:val="en-US" w:eastAsia="ru-RU"/>
        </w:rPr>
        <w:t>The purpose of the work is the numerical implementation of the mathematical model of explosion welding using the molecular dynamics method.</w:t>
      </w:r>
    </w:p>
    <w:p w:rsidR="00091507" w:rsidRPr="00C37C1B" w:rsidRDefault="00091507" w:rsidP="00091507">
      <w:pPr>
        <w:spacing w:before="100" w:beforeAutospacing="1" w:afterLines="0" w:afterAutospacing="1"/>
        <w:ind w:left="0" w:right="0" w:firstLine="0"/>
        <w:jc w:val="left"/>
        <w:rPr>
          <w:rFonts w:eastAsia="Times New Roman"/>
          <w:color w:val="000000"/>
          <w:lang w:val="en-US" w:eastAsia="ru-RU"/>
        </w:rPr>
      </w:pPr>
      <w:r w:rsidRPr="00C37C1B">
        <w:rPr>
          <w:rFonts w:eastAsia="Times New Roman"/>
          <w:color w:val="000000"/>
          <w:lang w:val="en-US" w:eastAsia="ru-RU"/>
        </w:rPr>
        <w:t>To achieve this goal, the following tasks were set:</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study the method of explosion welding;</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find out what the method of molecular dynamics is;</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study the scientific approach related to the construction and use of a mathematical model of explosion welding;</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develop a mathematical model of the explosion welding process using the molecular dynamics method;</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conduct a series of numerical experiments using the proposed model;</w:t>
      </w:r>
    </w:p>
    <w:p w:rsidR="00091507" w:rsidRPr="00C37C1B" w:rsidRDefault="00091507" w:rsidP="009C6935">
      <w:pPr>
        <w:pStyle w:val="a7"/>
        <w:numPr>
          <w:ilvl w:val="0"/>
          <w:numId w:val="29"/>
        </w:numPr>
        <w:spacing w:before="100" w:beforeAutospacing="1" w:afterLines="0" w:afterAutospacing="1"/>
        <w:ind w:right="0"/>
        <w:jc w:val="left"/>
        <w:rPr>
          <w:rFonts w:eastAsia="Times New Roman"/>
          <w:color w:val="000000"/>
          <w:lang w:val="en-US" w:eastAsia="ru-RU"/>
        </w:rPr>
      </w:pPr>
      <w:r w:rsidRPr="00C37C1B">
        <w:rPr>
          <w:rFonts w:eastAsia="Times New Roman"/>
          <w:color w:val="000000"/>
          <w:lang w:val="en-US" w:eastAsia="ru-RU"/>
        </w:rPr>
        <w:t>to analyze the results of the experiment and to check the adequacy of the model of the explosion welding process using the molecular dynamics method</w:t>
      </w:r>
    </w:p>
    <w:p w:rsidR="00091507" w:rsidRPr="00C37C1B" w:rsidRDefault="00091507" w:rsidP="009C6935">
      <w:pPr>
        <w:spacing w:before="100" w:beforeAutospacing="1" w:afterLines="0" w:afterAutospacing="1"/>
        <w:ind w:left="0" w:right="0" w:firstLine="495"/>
        <w:jc w:val="left"/>
        <w:rPr>
          <w:rFonts w:eastAsia="Times New Roman"/>
          <w:color w:val="000000"/>
          <w:sz w:val="27"/>
          <w:szCs w:val="27"/>
          <w:lang w:val="en-US" w:eastAsia="ru-RU"/>
        </w:rPr>
      </w:pPr>
      <w:r w:rsidRPr="00C37C1B">
        <w:rPr>
          <w:rFonts w:eastAsia="Times New Roman"/>
          <w:color w:val="000000"/>
          <w:lang w:val="en-US" w:eastAsia="ru-RU"/>
        </w:rPr>
        <w:t xml:space="preserve">In the course of the study, a mathematical model of explosion welding was developed using the molecular dynamics method. </w:t>
      </w:r>
    </w:p>
    <w:p w:rsidR="00A56EF1" w:rsidRPr="00C37C1B" w:rsidRDefault="00A56EF1" w:rsidP="00A63275">
      <w:pPr>
        <w:pStyle w:val="1"/>
        <w:spacing w:after="96"/>
      </w:pPr>
      <w:bookmarkStart w:id="1" w:name="_Toc34057982"/>
      <w:r w:rsidRPr="00C37C1B">
        <w:lastRenderedPageBreak/>
        <w:t>Введение</w:t>
      </w:r>
      <w:bookmarkEnd w:id="1"/>
    </w:p>
    <w:p w:rsidR="00361B0E" w:rsidRPr="00C37C1B" w:rsidRDefault="00361B0E" w:rsidP="00641BDD">
      <w:pPr>
        <w:spacing w:after="96"/>
        <w:ind w:left="0" w:firstLine="708"/>
        <w:rPr>
          <w:rStyle w:val="a9"/>
          <w:i w:val="0"/>
          <w:color w:val="222222"/>
          <w:szCs w:val="28"/>
          <w:shd w:val="clear" w:color="auto" w:fill="FFFFFF"/>
          <w:vertAlign w:val="superscript"/>
        </w:rPr>
      </w:pPr>
      <w:r w:rsidRPr="00C37C1B">
        <w:rPr>
          <w:color w:val="000000" w:themeColor="text1"/>
        </w:rPr>
        <w:t xml:space="preserve">Сварка взрывом - перспективная разновидность сварки давлением, </w:t>
      </w:r>
      <w:r w:rsidR="00F22852" w:rsidRPr="00C37C1B">
        <w:rPr>
          <w:rStyle w:val="a9"/>
          <w:i w:val="0"/>
          <w:color w:val="000000" w:themeColor="text1"/>
          <w:szCs w:val="28"/>
        </w:rPr>
        <w:t>которая в настоящее время</w:t>
      </w:r>
      <w:r w:rsidR="00F22852" w:rsidRPr="00C37C1B">
        <w:rPr>
          <w:color w:val="000000" w:themeColor="text1"/>
        </w:rPr>
        <w:t xml:space="preserve"> </w:t>
      </w:r>
      <w:r w:rsidRPr="00C37C1B">
        <w:rPr>
          <w:color w:val="000000" w:themeColor="text1"/>
        </w:rPr>
        <w:t>вызывает большой интерес инженеров-практиков самых различных отраслей.</w:t>
      </w:r>
      <w:r w:rsidR="00DE51A2" w:rsidRPr="00C37C1B">
        <w:rPr>
          <w:color w:val="000000" w:themeColor="text1"/>
        </w:rPr>
        <w:t xml:space="preserve"> </w:t>
      </w:r>
      <w:r w:rsidRPr="00C37C1B">
        <w:rPr>
          <w:color w:val="000000" w:themeColor="text1"/>
        </w:rPr>
        <w:t xml:space="preserve">Сварка </w:t>
      </w:r>
      <w:r w:rsidRPr="00C37C1B">
        <w:t>взрывом</w:t>
      </w:r>
      <w:r w:rsidR="00DE51A2" w:rsidRPr="00C37C1B">
        <w:t xml:space="preserve"> </w:t>
      </w:r>
      <w:r w:rsidR="00DE51A2" w:rsidRPr="00C37C1B">
        <w:rPr>
          <w:color w:val="222222"/>
          <w:shd w:val="clear" w:color="auto" w:fill="FFFFFF"/>
        </w:rPr>
        <w:t>применяется для соединения деталей из разнородных металлов.</w:t>
      </w:r>
      <w:r w:rsidR="00DE51A2" w:rsidRPr="00C37C1B">
        <w:rPr>
          <w:color w:val="222222"/>
          <w:shd w:val="clear" w:color="auto" w:fill="FFFFFF"/>
          <w:vertAlign w:val="superscript"/>
        </w:rPr>
        <w:t xml:space="preserve"> </w:t>
      </w:r>
      <w:r w:rsidR="007E05B7" w:rsidRPr="00C37C1B">
        <w:t>Рациональный выбор материала – важнейшая задача материаловедов и конструкторов, так как надежность, эффективность и экономичность изделия зависит с одной стороны от ее конструкции, а с другой – от правильности выбора материалов для ее деталей.</w:t>
      </w:r>
      <w:r w:rsidR="00F22852" w:rsidRPr="00C37C1B">
        <w:t xml:space="preserve"> </w:t>
      </w:r>
    </w:p>
    <w:p w:rsidR="007E05B7" w:rsidRPr="00C37C1B" w:rsidRDefault="007E05B7" w:rsidP="00641BDD">
      <w:pPr>
        <w:spacing w:after="96"/>
      </w:pPr>
      <w:r w:rsidRPr="00C37C1B">
        <w:t>В настоящее время нет единой методики выбора оптимального материала.</w:t>
      </w:r>
      <w:r w:rsidR="00812DF0" w:rsidRPr="00C37C1B">
        <w:t xml:space="preserve"> </w:t>
      </w:r>
      <w:r w:rsidRPr="00C37C1B">
        <w:t>Тем не менее, существуют общие положения, которые могут быть сформулированы следующим образом – материал можно считать выбранным правильно, если он наилучшим образом отвечает трем основным требованиям:</w:t>
      </w:r>
    </w:p>
    <w:p w:rsidR="007E05B7" w:rsidRPr="00C37C1B" w:rsidRDefault="007E05B7" w:rsidP="00641BDD">
      <w:pPr>
        <w:pStyle w:val="a7"/>
        <w:numPr>
          <w:ilvl w:val="0"/>
          <w:numId w:val="13"/>
        </w:numPr>
        <w:spacing w:after="96"/>
      </w:pPr>
      <w:r w:rsidRPr="00C37C1B">
        <w:t>эксплуатационная надежность – обеспечивается величиной σВ</w:t>
      </w:r>
      <w:r w:rsidR="00E57BF0" w:rsidRPr="00C37C1B">
        <w:t>. Эксплуатационная надежность - свойство конструкций, элементов, узлов и здания в целом выполнять заданные функции, сохраняя эксплуатационные показатели в заданных режимах на любом этапе использования. Эксплуатационная надежность характеризует техническую возможность использовать конструкцию (здание) на определенном этапе эксплуатации с требуемой эффективностью</w:t>
      </w:r>
      <w:r w:rsidRPr="00C37C1B">
        <w:t>;</w:t>
      </w:r>
      <w:r w:rsidR="00812DF0" w:rsidRPr="00C37C1B">
        <w:t xml:space="preserve"> </w:t>
      </w:r>
    </w:p>
    <w:p w:rsidR="007E05B7" w:rsidRPr="00C37C1B" w:rsidRDefault="007E05B7" w:rsidP="00641BDD">
      <w:pPr>
        <w:pStyle w:val="a7"/>
        <w:numPr>
          <w:ilvl w:val="0"/>
          <w:numId w:val="13"/>
        </w:numPr>
        <w:spacing w:after="96"/>
      </w:pPr>
      <w:r w:rsidRPr="00C37C1B">
        <w:t>технологичность</w:t>
      </w:r>
      <w:r w:rsidR="00E57BF0" w:rsidRPr="00C37C1B">
        <w:t xml:space="preserve"> (пригодность к обработке теми или иными способами)</w:t>
      </w:r>
      <w:r w:rsidRPr="00C37C1B">
        <w:t xml:space="preserve"> – контролируется относительной деформацией δ</w:t>
      </w:r>
      <w:r w:rsidR="00E57BF0" w:rsidRPr="00C37C1B">
        <w:t>. Относительными называют </w:t>
      </w:r>
      <w:hyperlink r:id="rId8" w:history="1">
        <w:r w:rsidR="00E57BF0" w:rsidRPr="00C37C1B">
          <w:rPr>
            <w:rStyle w:val="a6"/>
            <w:color w:val="auto"/>
            <w:u w:val="none"/>
          </w:rPr>
          <w:t>деформации</w:t>
        </w:r>
      </w:hyperlink>
      <w:r w:rsidR="00E57BF0" w:rsidRPr="00C37C1B">
        <w:t> определяемые отношением изменения размера (</w:t>
      </w:r>
      <w:hyperlink r:id="rId9" w:history="1">
        <w:r w:rsidR="00E57BF0" w:rsidRPr="00C37C1B">
          <w:rPr>
            <w:rStyle w:val="a6"/>
            <w:color w:val="auto"/>
            <w:u w:val="none"/>
          </w:rPr>
          <w:t>абсолютной деформации</w:t>
        </w:r>
      </w:hyperlink>
      <w:r w:rsidR="00E57BF0" w:rsidRPr="00C37C1B">
        <w:t>) к соответствующим начальным размерам тела</w:t>
      </w:r>
      <w:r w:rsidRPr="00C37C1B">
        <w:t>;</w:t>
      </w:r>
    </w:p>
    <w:p w:rsidR="007E05B7" w:rsidRPr="00C37C1B" w:rsidRDefault="007E05B7" w:rsidP="00641BDD">
      <w:pPr>
        <w:pStyle w:val="a7"/>
        <w:numPr>
          <w:ilvl w:val="0"/>
          <w:numId w:val="13"/>
        </w:numPr>
        <w:spacing w:after="96"/>
      </w:pPr>
      <w:r w:rsidRPr="00C37C1B">
        <w:t>экономичность – определяе</w:t>
      </w:r>
      <w:r w:rsidR="00700FD6" w:rsidRPr="00C37C1B">
        <w:t>т целесообразность производства</w:t>
      </w:r>
    </w:p>
    <w:p w:rsidR="001B5621" w:rsidRPr="00C37C1B" w:rsidRDefault="001E0890" w:rsidP="00641BDD">
      <w:pPr>
        <w:spacing w:after="96"/>
      </w:pPr>
      <w:r w:rsidRPr="00C37C1B">
        <w:t xml:space="preserve">Вопросы экономики производства во многих случаях играют </w:t>
      </w:r>
      <w:r w:rsidR="00E57BF0" w:rsidRPr="00C37C1B">
        <w:t>важную</w:t>
      </w:r>
      <w:r w:rsidRPr="00C37C1B">
        <w:t xml:space="preserve"> роль</w:t>
      </w:r>
      <w:r w:rsidR="001E6968" w:rsidRPr="00C37C1B">
        <w:t xml:space="preserve"> не  только при выборе материалов, но и во время произведения </w:t>
      </w:r>
      <w:r w:rsidR="001E6968" w:rsidRPr="00C37C1B">
        <w:lastRenderedPageBreak/>
        <w:t>исследований</w:t>
      </w:r>
      <w:r w:rsidRPr="00C37C1B">
        <w:t>.</w:t>
      </w:r>
      <w:r w:rsidR="001E6968" w:rsidRPr="00C37C1B">
        <w:t xml:space="preserve"> С</w:t>
      </w:r>
      <w:r w:rsidR="00812DF0" w:rsidRPr="00C37C1B">
        <w:t>оздание математических моделей вместо проведения натурных экспериментов является экономичным, поскольку позволяет предсказать поведение материала в ходе реальных физико-механических процессов, не проводя сами эти процессы в жизни, а создавая некоторые «компьютерные двойники» реальных материалов. Сами эксперименты также важны, но уже для идентификации и верификации моделей, проверки</w:t>
      </w:r>
      <w:r w:rsidR="00DB3D63" w:rsidRPr="00C37C1B">
        <w:t xml:space="preserve"> их</w:t>
      </w:r>
      <w:r w:rsidR="00812DF0" w:rsidRPr="00C37C1B">
        <w:t xml:space="preserve"> адекватности.</w:t>
      </w:r>
    </w:p>
    <w:p w:rsidR="00506B94" w:rsidRPr="00C37C1B" w:rsidRDefault="00506B94" w:rsidP="00641BDD">
      <w:pPr>
        <w:spacing w:after="96"/>
        <w:rPr>
          <w:b/>
          <w:highlight w:val="yellow"/>
        </w:rPr>
      </w:pPr>
      <w:r w:rsidRPr="00C37C1B">
        <w:t>Так как процесс сварки взрывом довольно специфичен, универсального режима для данного вида сварки не существует. Исходя из этого</w:t>
      </w:r>
      <w:r w:rsidR="00C012EA" w:rsidRPr="00C37C1B">
        <w:t xml:space="preserve">, параметры </w:t>
      </w:r>
      <w:r w:rsidRPr="00C37C1B">
        <w:t xml:space="preserve">сварки </w:t>
      </w:r>
      <w:r w:rsidRPr="00C37C1B">
        <w:rPr>
          <w:rStyle w:val="a9"/>
          <w:i w:val="0"/>
          <w:color w:val="auto"/>
          <w:szCs w:val="28"/>
        </w:rPr>
        <w:t>подбирают на основе экспериментальных данных</w:t>
      </w:r>
      <w:r w:rsidRPr="00C37C1B">
        <w:t xml:space="preserve">, исходя из каждого конкретного случая. Таким образом, </w:t>
      </w:r>
      <w:r w:rsidRPr="00C37C1B">
        <w:rPr>
          <w:b/>
        </w:rPr>
        <w:t>актуальность</w:t>
      </w:r>
      <w:r w:rsidRPr="00C37C1B">
        <w:t xml:space="preserve"> данной темы состоит в важности исследований в этой области, т.к. отсутствует универсальная теория для описания процесса сварки взрывом. </w:t>
      </w:r>
    </w:p>
    <w:p w:rsidR="001C5B9D" w:rsidRPr="00C37C1B" w:rsidRDefault="001C5B9D" w:rsidP="00641BDD">
      <w:pPr>
        <w:spacing w:after="96"/>
      </w:pPr>
      <w:r w:rsidRPr="00C37C1B">
        <w:rPr>
          <w:b/>
        </w:rPr>
        <w:t xml:space="preserve">Цель </w:t>
      </w:r>
      <w:r w:rsidRPr="00C37C1B">
        <w:t>разработки заключается в</w:t>
      </w:r>
      <w:r w:rsidRPr="00C37C1B">
        <w:rPr>
          <w:rStyle w:val="a9"/>
        </w:rPr>
        <w:t xml:space="preserve"> </w:t>
      </w:r>
      <w:r w:rsidRPr="00C37C1B">
        <w:t>численной реализации математической модели сварки взрывом с помощью метода молекулярной динамики.</w:t>
      </w:r>
    </w:p>
    <w:p w:rsidR="001C5B9D" w:rsidRPr="00C37C1B" w:rsidRDefault="001C5B9D" w:rsidP="00641BDD">
      <w:pPr>
        <w:pStyle w:val="a7"/>
        <w:numPr>
          <w:ilvl w:val="0"/>
          <w:numId w:val="9"/>
        </w:numPr>
        <w:spacing w:after="96"/>
      </w:pPr>
      <w:r w:rsidRPr="00C37C1B">
        <w:t>обзор литературы по методу сварки взрывом;</w:t>
      </w:r>
    </w:p>
    <w:p w:rsidR="001C5B9D" w:rsidRPr="00C37C1B" w:rsidRDefault="001C5B9D" w:rsidP="00641BDD">
      <w:pPr>
        <w:pStyle w:val="a7"/>
        <w:numPr>
          <w:ilvl w:val="0"/>
          <w:numId w:val="9"/>
        </w:numPr>
        <w:spacing w:after="96"/>
      </w:pPr>
      <w:r w:rsidRPr="00C37C1B">
        <w:t>ознакомление с историей процесса сварки взрывом;</w:t>
      </w:r>
    </w:p>
    <w:p w:rsidR="001C5B9D" w:rsidRPr="00C37C1B" w:rsidRDefault="001C5B9D" w:rsidP="00641BDD">
      <w:pPr>
        <w:pStyle w:val="a7"/>
        <w:numPr>
          <w:ilvl w:val="0"/>
          <w:numId w:val="9"/>
        </w:numPr>
        <w:spacing w:after="96"/>
      </w:pPr>
      <w:r w:rsidRPr="00C37C1B">
        <w:rPr>
          <w:rStyle w:val="a9"/>
          <w:i w:val="0"/>
          <w:color w:val="auto"/>
          <w:szCs w:val="28"/>
        </w:rPr>
        <w:t>обзор литературы по</w:t>
      </w:r>
      <w:r w:rsidRPr="00C37C1B">
        <w:rPr>
          <w:i/>
        </w:rPr>
        <w:t xml:space="preserve"> </w:t>
      </w:r>
      <w:r w:rsidRPr="00C37C1B">
        <w:t>методу молекулярной динамики;</w:t>
      </w:r>
    </w:p>
    <w:p w:rsidR="001C5B9D" w:rsidRPr="00C37C1B" w:rsidRDefault="001C5B9D" w:rsidP="00641BDD">
      <w:pPr>
        <w:pStyle w:val="a7"/>
        <w:numPr>
          <w:ilvl w:val="0"/>
          <w:numId w:val="9"/>
        </w:numPr>
        <w:spacing w:after="96"/>
      </w:pPr>
      <w:r w:rsidRPr="00C37C1B">
        <w:t>изуч</w:t>
      </w:r>
      <w:r w:rsidRPr="00C37C1B">
        <w:rPr>
          <w:rStyle w:val="a9"/>
          <w:i w:val="0"/>
          <w:color w:val="auto"/>
          <w:szCs w:val="28"/>
        </w:rPr>
        <w:t>ение</w:t>
      </w:r>
      <w:r w:rsidRPr="00C37C1B">
        <w:t xml:space="preserve"> научного подхода, связанного с построением и использованием математической модели сварки взрывом;</w:t>
      </w:r>
    </w:p>
    <w:p w:rsidR="001C5B9D" w:rsidRPr="00C37C1B" w:rsidRDefault="001C5B9D" w:rsidP="00641BDD">
      <w:pPr>
        <w:pStyle w:val="a8"/>
        <w:numPr>
          <w:ilvl w:val="0"/>
          <w:numId w:val="9"/>
        </w:numPr>
        <w:spacing w:before="40" w:afterLines="40" w:line="360" w:lineRule="auto"/>
        <w:ind w:right="57"/>
        <w:rPr>
          <w:i w:val="0"/>
          <w:color w:val="auto"/>
          <w:szCs w:val="28"/>
        </w:rPr>
      </w:pPr>
      <w:r w:rsidRPr="00C37C1B">
        <w:rPr>
          <w:i w:val="0"/>
          <w:color w:val="auto"/>
          <w:szCs w:val="28"/>
        </w:rPr>
        <w:t>разработка математической модели процесса сварки взрывом с помощью метода молекулярной динамики;</w:t>
      </w:r>
    </w:p>
    <w:p w:rsidR="001C5B9D" w:rsidRPr="00C37C1B" w:rsidRDefault="001C5B9D" w:rsidP="00641BDD">
      <w:pPr>
        <w:pStyle w:val="a8"/>
        <w:numPr>
          <w:ilvl w:val="0"/>
          <w:numId w:val="9"/>
        </w:numPr>
        <w:spacing w:before="40" w:afterLines="40" w:line="360" w:lineRule="auto"/>
        <w:ind w:right="57"/>
        <w:rPr>
          <w:i w:val="0"/>
          <w:color w:val="auto"/>
          <w:szCs w:val="28"/>
        </w:rPr>
      </w:pPr>
      <w:r w:rsidRPr="00C37C1B">
        <w:rPr>
          <w:i w:val="0"/>
          <w:color w:val="auto"/>
          <w:szCs w:val="28"/>
        </w:rPr>
        <w:t>проведение ряда численных экспериментов с использование</w:t>
      </w:r>
      <w:r w:rsidRPr="00C37C1B">
        <w:rPr>
          <w:i w:val="0"/>
          <w:color w:val="000000" w:themeColor="text1"/>
        </w:rPr>
        <w:t>м</w:t>
      </w:r>
      <w:r w:rsidRPr="00C37C1B">
        <w:rPr>
          <w:i w:val="0"/>
          <w:color w:val="000000" w:themeColor="text1"/>
          <w:szCs w:val="28"/>
        </w:rPr>
        <w:t xml:space="preserve"> </w:t>
      </w:r>
      <w:r w:rsidRPr="00C37C1B">
        <w:rPr>
          <w:i w:val="0"/>
          <w:color w:val="auto"/>
          <w:szCs w:val="28"/>
        </w:rPr>
        <w:t xml:space="preserve">предложенной модели; </w:t>
      </w:r>
    </w:p>
    <w:p w:rsidR="001C5B9D" w:rsidRPr="00C37C1B" w:rsidRDefault="001C5B9D" w:rsidP="00641BDD">
      <w:pPr>
        <w:pStyle w:val="a8"/>
        <w:numPr>
          <w:ilvl w:val="0"/>
          <w:numId w:val="9"/>
        </w:numPr>
        <w:spacing w:before="40" w:afterLines="40" w:line="360" w:lineRule="auto"/>
        <w:ind w:right="57"/>
        <w:rPr>
          <w:i w:val="0"/>
          <w:color w:val="auto"/>
          <w:szCs w:val="28"/>
        </w:rPr>
      </w:pPr>
      <w:r w:rsidRPr="00C37C1B">
        <w:rPr>
          <w:i w:val="0"/>
          <w:color w:val="auto"/>
          <w:szCs w:val="28"/>
        </w:rPr>
        <w:t>анализ полученных результатов. Проверка адекватности модели процесса сварки взрывом с помощью метода молекулярной динамики</w:t>
      </w:r>
      <w:r w:rsidR="00953DE0" w:rsidRPr="00C37C1B">
        <w:rPr>
          <w:color w:val="auto"/>
        </w:rPr>
        <w:t>.</w:t>
      </w:r>
    </w:p>
    <w:p w:rsidR="001C5B9D" w:rsidRPr="00C37C1B" w:rsidRDefault="001C5B9D" w:rsidP="00641BDD">
      <w:pPr>
        <w:spacing w:after="96"/>
        <w:ind w:left="0" w:firstLine="0"/>
      </w:pPr>
    </w:p>
    <w:p w:rsidR="009531C2" w:rsidRPr="00C37C1B" w:rsidRDefault="00C37C1B" w:rsidP="00CF4403">
      <w:pPr>
        <w:pStyle w:val="1"/>
        <w:spacing w:after="96"/>
      </w:pPr>
      <w:bookmarkStart w:id="2" w:name="_Toc34057983"/>
      <w:r>
        <w:rPr>
          <w:i/>
        </w:rPr>
        <w:lastRenderedPageBreak/>
        <w:t>Г</w:t>
      </w:r>
      <w:r w:rsidR="009531C2" w:rsidRPr="00C37C1B">
        <w:rPr>
          <w:i/>
        </w:rPr>
        <w:t>лава 1</w:t>
      </w:r>
      <w:r w:rsidR="009531C2" w:rsidRPr="00C37C1B">
        <w:t>. История происхож</w:t>
      </w:r>
      <w:r w:rsidR="00B97D0C" w:rsidRPr="00C37C1B">
        <w:t>дения процесса сварки взрывом и о</w:t>
      </w:r>
      <w:r w:rsidR="009531C2" w:rsidRPr="00C37C1B">
        <w:t>писание процесса</w:t>
      </w:r>
      <w:bookmarkEnd w:id="2"/>
    </w:p>
    <w:p w:rsidR="009531C2" w:rsidRPr="00C37C1B" w:rsidRDefault="009531C2" w:rsidP="00641BDD">
      <w:pPr>
        <w:spacing w:after="96"/>
        <w:ind w:left="0" w:firstLine="708"/>
      </w:pPr>
      <w:r w:rsidRPr="00C37C1B">
        <w:t xml:space="preserve">Применение энергии взрыва в промышленности известно с конца прошлого века. Уже в 1888г. Ч. Монро выдавливал сложные узоры на железных плитах с помощью зарядов пироксилина, в 1898г. в Англии был выдан патент № 21840 на раздачу велосипедных втулок зарядом взрывчатого вещества, в 1909г. в США был выдан патент на способ штамповки взрывом. Следующие 50 лет применение энергии взрыва связано со штамповкой. Первые сообщения о сварке взрывом появились в конце 50-х годов прошлого века, и за одно десятилетие этот способ соединения стал равноправным среди других, например, автоматической дуговой сварки с принудительным формированием в вертикальном положении, электрошлаковой сварки, автоматической сварки в атмосфере защитных газов, автоматической сварки под флюсом. Введение такой методики позволило достигать высокопрочные соединения металлов, получение которых другими способами невозможно (например, меди с молибденом, свинца со сталью и т. п.). </w:t>
      </w:r>
    </w:p>
    <w:p w:rsidR="008D1764" w:rsidRPr="00C37C1B" w:rsidRDefault="008D1764" w:rsidP="00641BDD">
      <w:pPr>
        <w:spacing w:after="96"/>
        <w:ind w:left="0" w:firstLine="708"/>
      </w:pPr>
      <w:r w:rsidRPr="00C37C1B">
        <w:t>Сварка взрывом — очень интересная и необычная технология. С помощью сварки взрывом можно соединять любые метал</w:t>
      </w:r>
      <w:r w:rsidR="00506B94" w:rsidRPr="00C37C1B">
        <w:t>лы, в том числе разнородные, с</w:t>
      </w:r>
      <w:r w:rsidRPr="00C37C1B">
        <w:t xml:space="preserve">оединение получается неразъемным и очень прочным, поэтому такая технология получила свое распространение во многих сферах производства. </w:t>
      </w:r>
    </w:p>
    <w:p w:rsidR="008D1764" w:rsidRPr="00C37C1B" w:rsidRDefault="008D1764" w:rsidP="00641BDD">
      <w:pPr>
        <w:spacing w:after="96"/>
      </w:pPr>
      <w:r w:rsidRPr="00C37C1B">
        <w:t xml:space="preserve">Как и у многих других технологий, у сварки методом взрыва есть довольно большое количество положительных и отрицательных сторон. </w:t>
      </w:r>
      <w:r w:rsidRPr="00C37C1B">
        <w:rPr>
          <w:b/>
        </w:rPr>
        <w:t>Плюсы</w:t>
      </w:r>
      <w:r w:rsidRPr="00C37C1B">
        <w:t xml:space="preserve">, рассматриваемой технологии: </w:t>
      </w:r>
    </w:p>
    <w:p w:rsidR="008D1764" w:rsidRPr="00C37C1B" w:rsidRDefault="008D1764" w:rsidP="00641BDD">
      <w:pPr>
        <w:pStyle w:val="a7"/>
        <w:numPr>
          <w:ilvl w:val="0"/>
          <w:numId w:val="7"/>
        </w:numPr>
        <w:spacing w:after="96"/>
      </w:pPr>
      <w:r w:rsidRPr="00C37C1B">
        <w:t>высокая скорость обработки соединяемых элементов</w:t>
      </w:r>
      <w:r w:rsidRPr="00C37C1B">
        <w:rPr>
          <w:rStyle w:val="a9"/>
          <w:i w:val="0"/>
          <w:color w:val="000000" w:themeColor="text1"/>
        </w:rPr>
        <w:t xml:space="preserve"> не позволяют активироваться диффузионным процессам (процесс диффузии является </w:t>
      </w:r>
      <w:proofErr w:type="spellStart"/>
      <w:r w:rsidRPr="00C37C1B">
        <w:rPr>
          <w:rStyle w:val="a9"/>
          <w:i w:val="0"/>
          <w:color w:val="000000" w:themeColor="text1"/>
        </w:rPr>
        <w:t>термоактивационным</w:t>
      </w:r>
      <w:proofErr w:type="spellEnd"/>
      <w:r w:rsidRPr="00C37C1B">
        <w:rPr>
          <w:rStyle w:val="a9"/>
          <w:i w:val="0"/>
          <w:color w:val="000000" w:themeColor="text1"/>
        </w:rPr>
        <w:t>, то есть проявляется при повышении температуры)</w:t>
      </w:r>
    </w:p>
    <w:p w:rsidR="008D1764" w:rsidRPr="00C37C1B" w:rsidRDefault="008D1764" w:rsidP="00641BDD">
      <w:pPr>
        <w:pStyle w:val="a7"/>
        <w:numPr>
          <w:ilvl w:val="0"/>
          <w:numId w:val="7"/>
        </w:numPr>
        <w:spacing w:after="96"/>
      </w:pPr>
      <w:r w:rsidRPr="00C37C1B">
        <w:lastRenderedPageBreak/>
        <w:t>возможно</w:t>
      </w:r>
      <w:r w:rsidRPr="00C37C1B">
        <w:rPr>
          <w:rStyle w:val="a9"/>
          <w:i w:val="0"/>
          <w:color w:val="auto"/>
          <w:szCs w:val="28"/>
        </w:rPr>
        <w:t xml:space="preserve">сть </w:t>
      </w:r>
      <w:r w:rsidRPr="00C37C1B">
        <w:t>получить качественные соединения биметалла;</w:t>
      </w:r>
    </w:p>
    <w:p w:rsidR="008D1764" w:rsidRPr="00C37C1B" w:rsidRDefault="008D1764" w:rsidP="00641BDD">
      <w:pPr>
        <w:pStyle w:val="a7"/>
        <w:numPr>
          <w:ilvl w:val="0"/>
          <w:numId w:val="7"/>
        </w:numPr>
        <w:spacing w:after="96"/>
      </w:pPr>
      <w:r w:rsidRPr="00C37C1B">
        <w:rPr>
          <w:rStyle w:val="a9"/>
          <w:i w:val="0"/>
          <w:color w:val="auto"/>
          <w:szCs w:val="28"/>
        </w:rPr>
        <w:t xml:space="preserve">возможность соединять материалы с </w:t>
      </w:r>
      <w:r w:rsidRPr="00C37C1B">
        <w:t>различными физико-механическими параметрами</w:t>
      </w:r>
      <w:r w:rsidRPr="00C37C1B">
        <w:rPr>
          <w:rStyle w:val="a9"/>
          <w:i w:val="0"/>
          <w:color w:val="auto"/>
          <w:szCs w:val="28"/>
        </w:rPr>
        <w:t>;</w:t>
      </w:r>
    </w:p>
    <w:p w:rsidR="008D1764" w:rsidRPr="00C37C1B" w:rsidRDefault="008D1764" w:rsidP="00641BDD">
      <w:pPr>
        <w:pStyle w:val="a7"/>
        <w:numPr>
          <w:ilvl w:val="0"/>
          <w:numId w:val="7"/>
        </w:numPr>
        <w:spacing w:after="96"/>
      </w:pPr>
      <w:r w:rsidRPr="00C37C1B">
        <w:t>технология позволяет проводить соединение материалов, которые характеризуются низкой степенью обрабатываемости</w:t>
      </w:r>
      <w:r w:rsidRPr="00C37C1B">
        <w:rPr>
          <w:rStyle w:val="a9"/>
          <w:i w:val="0"/>
          <w:color w:val="auto"/>
          <w:szCs w:val="28"/>
        </w:rPr>
        <w:t>;</w:t>
      </w:r>
    </w:p>
    <w:p w:rsidR="008D1764" w:rsidRPr="00C37C1B" w:rsidRDefault="008D1764" w:rsidP="00641BDD">
      <w:pPr>
        <w:pStyle w:val="a7"/>
        <w:numPr>
          <w:ilvl w:val="0"/>
          <w:numId w:val="7"/>
        </w:numPr>
        <w:spacing w:after="96"/>
      </w:pPr>
      <w:r w:rsidRPr="00C37C1B">
        <w:t>создание изделий для дальнейшей ковки и штамповки</w:t>
      </w:r>
      <w:r w:rsidRPr="00C37C1B">
        <w:rPr>
          <w:rStyle w:val="a9"/>
          <w:i w:val="0"/>
          <w:color w:val="auto"/>
          <w:szCs w:val="28"/>
        </w:rPr>
        <w:t>;</w:t>
      </w:r>
      <w:r w:rsidRPr="00C37C1B">
        <w:t xml:space="preserve"> </w:t>
      </w:r>
    </w:p>
    <w:p w:rsidR="008D1764" w:rsidRPr="00C37C1B" w:rsidRDefault="008D1764" w:rsidP="00641BDD">
      <w:pPr>
        <w:pStyle w:val="a7"/>
        <w:numPr>
          <w:ilvl w:val="0"/>
          <w:numId w:val="7"/>
        </w:numPr>
        <w:spacing w:after="96"/>
      </w:pPr>
      <w:r w:rsidRPr="00C37C1B">
        <w:t>получение изделий со сложной формой углов (например, изделия с изгибами и др.);</w:t>
      </w:r>
    </w:p>
    <w:p w:rsidR="008D1764" w:rsidRPr="00C37C1B" w:rsidRDefault="008D1764" w:rsidP="00641BDD">
      <w:pPr>
        <w:pStyle w:val="a7"/>
        <w:numPr>
          <w:ilvl w:val="0"/>
          <w:numId w:val="7"/>
        </w:numPr>
        <w:spacing w:after="96"/>
      </w:pPr>
      <w:r w:rsidRPr="00C37C1B">
        <w:rPr>
          <w:shd w:val="clear" w:color="auto" w:fill="FFFFFF"/>
        </w:rPr>
        <w:t>рассматриваемая технология не ограничива</w:t>
      </w:r>
      <w:r w:rsidR="00292012" w:rsidRPr="00C37C1B">
        <w:rPr>
          <w:shd w:val="clear" w:color="auto" w:fill="FFFFFF"/>
        </w:rPr>
        <w:t>ет размеры соединяемых заготовок.</w:t>
      </w:r>
    </w:p>
    <w:p w:rsidR="008D1764" w:rsidRPr="00C37C1B" w:rsidRDefault="008D1764" w:rsidP="00641BDD">
      <w:pPr>
        <w:spacing w:after="96"/>
      </w:pPr>
      <w:r w:rsidRPr="00C37C1B">
        <w:t>Одним из наиболее значительных преимуществ данного метода сварки является тот факт, что диффузия в объеме не успевает развиться.  Это происходит благодаря малому времени образования сварного соединения, недостаточному для протекания активных диффузионных процессов на межслойных границах. Диффузией называется процесс самопроизвольного распространения вещества в какой-либо газообразной, жидкой или твёрдой среде. Явления такого типа, связанные с переносом масс, обуславливаются, главным образом, тепловым движением молекул и атомов. Для развития диффузии в металле нужно, чтобы диффундирующее вещество образовывало с ним твёрдый раствор. Атомы самого металла также перемещаются и меняются местами при тепловом движении, этот процесс называется </w:t>
      </w:r>
      <w:proofErr w:type="spellStart"/>
      <w:r w:rsidRPr="00C37C1B">
        <w:t>самодиффузией</w:t>
      </w:r>
      <w:proofErr w:type="spellEnd"/>
      <w:r w:rsidRPr="00C37C1B">
        <w:t xml:space="preserve">. Чаще всего диффузия протекает в направлении снижения концентрации вещества, но в некоторых условиях может идти и в сторону ее повышения. В первом случае происходит равномерное распределение вещества по объёму растворителя, во втором случае - разделение компонентов. В твёрдых металлах возможны три пути диффузии атомов в решетке растворителя: за счёт простого обмена местами соседних атомов; вследствие проникновения атомов в пространство между узлами </w:t>
      </w:r>
      <w:r w:rsidRPr="00C37C1B">
        <w:lastRenderedPageBreak/>
        <w:t>кристаллической решетки; путём перемещения вакансий, в результате которого происходит и перемещение атомов. Диффузия преимущественно осуществляется по третьему пути.</w:t>
      </w:r>
    </w:p>
    <w:p w:rsidR="008D1764" w:rsidRPr="00C37C1B" w:rsidRDefault="008D1764" w:rsidP="00641BDD">
      <w:pPr>
        <w:spacing w:after="96"/>
        <w:rPr>
          <w:rStyle w:val="a9"/>
          <w:i w:val="0"/>
          <w:color w:val="auto"/>
          <w:szCs w:val="28"/>
        </w:rPr>
      </w:pPr>
      <w:r w:rsidRPr="00C37C1B">
        <w:t xml:space="preserve">Моделирование диффузионных процессов труднореализуемо в связи со сложными решениями математических уравнений. Следовательно, отсутствие диффузии в процессе сварки взрывом упрощает моделирование данного процесса. Поэтому способ сварки взрывом обладает уникальными возможностями соединения не свариваемых обычными методами сплавов и металлов: </w:t>
      </w:r>
      <w:r w:rsidRPr="00C37C1B">
        <w:rPr>
          <w:lang w:val="en-US"/>
        </w:rPr>
        <w:t>Ti</w:t>
      </w:r>
      <w:r w:rsidRPr="00C37C1B">
        <w:t xml:space="preserve"> + углеродистая сталь</w:t>
      </w:r>
      <w:proofErr w:type="gramStart"/>
      <w:r w:rsidRPr="00C37C1B">
        <w:t xml:space="preserve">;  </w:t>
      </w:r>
      <w:r w:rsidRPr="00C37C1B">
        <w:rPr>
          <w:lang w:val="en-US"/>
        </w:rPr>
        <w:t>Al</w:t>
      </w:r>
      <w:proofErr w:type="gramEnd"/>
      <w:r w:rsidRPr="00C37C1B">
        <w:t xml:space="preserve"> + сталь;  </w:t>
      </w:r>
      <w:r w:rsidRPr="00C37C1B">
        <w:rPr>
          <w:lang w:val="en-US"/>
        </w:rPr>
        <w:t>Mg</w:t>
      </w:r>
      <w:r w:rsidRPr="00C37C1B">
        <w:t xml:space="preserve"> + </w:t>
      </w:r>
      <w:r w:rsidRPr="00C37C1B">
        <w:rPr>
          <w:lang w:val="en-US"/>
        </w:rPr>
        <w:t>Al</w:t>
      </w:r>
      <w:r w:rsidRPr="00C37C1B">
        <w:t xml:space="preserve">;   </w:t>
      </w:r>
      <w:r w:rsidRPr="00C37C1B">
        <w:rPr>
          <w:lang w:val="en-US"/>
        </w:rPr>
        <w:t>Al</w:t>
      </w:r>
      <w:r w:rsidRPr="00C37C1B">
        <w:t xml:space="preserve"> + </w:t>
      </w:r>
      <w:r w:rsidRPr="00C37C1B">
        <w:rPr>
          <w:lang w:val="en-US"/>
        </w:rPr>
        <w:t>Ti</w:t>
      </w:r>
      <w:r w:rsidRPr="00C37C1B">
        <w:t xml:space="preserve">; </w:t>
      </w:r>
      <w:proofErr w:type="spellStart"/>
      <w:r w:rsidRPr="00C37C1B">
        <w:rPr>
          <w:lang w:val="en-US"/>
        </w:rPr>
        <w:t>Zr</w:t>
      </w:r>
      <w:proofErr w:type="spellEnd"/>
      <w:r w:rsidRPr="00C37C1B">
        <w:t xml:space="preserve"> + сталь и многие другие. </w:t>
      </w:r>
    </w:p>
    <w:p w:rsidR="008D1764" w:rsidRPr="00C37C1B" w:rsidRDefault="008D1764" w:rsidP="00641BDD">
      <w:pPr>
        <w:spacing w:after="96"/>
      </w:pPr>
      <w:r w:rsidRPr="00C37C1B">
        <w:rPr>
          <w:rStyle w:val="a9"/>
          <w:i w:val="0"/>
          <w:color w:val="auto"/>
          <w:szCs w:val="28"/>
        </w:rPr>
        <w:t xml:space="preserve">Однако, несмотря на заметные преимущества, имеет также и ряд </w:t>
      </w:r>
      <w:r w:rsidRPr="00C37C1B">
        <w:t>серьезных недостатков:</w:t>
      </w:r>
    </w:p>
    <w:p w:rsidR="008D1764" w:rsidRPr="00C37C1B" w:rsidRDefault="008D1764" w:rsidP="00641BDD">
      <w:pPr>
        <w:pStyle w:val="a7"/>
        <w:numPr>
          <w:ilvl w:val="0"/>
          <w:numId w:val="12"/>
        </w:numPr>
        <w:spacing w:after="96"/>
        <w:rPr>
          <w:i/>
        </w:rPr>
      </w:pPr>
      <w:r w:rsidRPr="00C37C1B">
        <w:t>низкая степень безопасности при проведении взрыва, ввиду сложности контроля взрывной волны;</w:t>
      </w:r>
    </w:p>
    <w:p w:rsidR="008D1764" w:rsidRPr="00C37C1B" w:rsidRDefault="008D1764" w:rsidP="00641BDD">
      <w:pPr>
        <w:pStyle w:val="a7"/>
        <w:numPr>
          <w:ilvl w:val="0"/>
          <w:numId w:val="12"/>
        </w:numPr>
        <w:spacing w:after="96"/>
      </w:pPr>
      <w:r w:rsidRPr="00C37C1B">
        <w:t>работа может проводит</w:t>
      </w:r>
      <w:r w:rsidRPr="00C37C1B">
        <w:rPr>
          <w:rStyle w:val="a9"/>
          <w:i w:val="0"/>
          <w:color w:val="auto"/>
          <w:szCs w:val="28"/>
        </w:rPr>
        <w:t>ь</w:t>
      </w:r>
      <w:r w:rsidRPr="00C37C1B">
        <w:t>ся только при условии наличия специальной защитной камеры или полигона;</w:t>
      </w:r>
    </w:p>
    <w:p w:rsidR="008D1764" w:rsidRPr="00C37C1B" w:rsidRDefault="008D1764" w:rsidP="00641BDD">
      <w:pPr>
        <w:pStyle w:val="a7"/>
        <w:numPr>
          <w:ilvl w:val="0"/>
          <w:numId w:val="12"/>
        </w:numPr>
        <w:spacing w:after="96"/>
      </w:pPr>
      <w:r w:rsidRPr="00C37C1B">
        <w:t>автоматизировать рассматриваемый процесс практически невозможно, поскольку изготовление каждого изделия требует тщательной подготовки;</w:t>
      </w:r>
    </w:p>
    <w:p w:rsidR="008D1764" w:rsidRPr="00C37C1B" w:rsidRDefault="008D1764" w:rsidP="00641BDD">
      <w:pPr>
        <w:pStyle w:val="a7"/>
        <w:numPr>
          <w:ilvl w:val="0"/>
          <w:numId w:val="12"/>
        </w:numPr>
        <w:spacing w:after="96"/>
      </w:pPr>
      <w:r w:rsidRPr="00C37C1B">
        <w:rPr>
          <w:shd w:val="clear" w:color="auto" w:fill="FFFFFF"/>
        </w:rPr>
        <w:t>после применения сварки методом взрыва необходимо помнить о том, что при повторном подогреве зоны соединения может появиться интенсивная диффузия;</w:t>
      </w:r>
    </w:p>
    <w:p w:rsidR="008D1764" w:rsidRPr="00C37C1B" w:rsidRDefault="008D1764" w:rsidP="00641BDD">
      <w:pPr>
        <w:pStyle w:val="a7"/>
        <w:numPr>
          <w:ilvl w:val="0"/>
          <w:numId w:val="12"/>
        </w:numPr>
        <w:spacing w:after="96"/>
      </w:pPr>
      <w:r w:rsidRPr="00C37C1B">
        <w:rPr>
          <w:shd w:val="clear" w:color="auto" w:fill="FFFFFF"/>
        </w:rPr>
        <w:t>при воздействии высокой температуры свойства шва могут со временем пропасть. При этом показатель прочности и надежности существенно снизится</w:t>
      </w:r>
      <w:r w:rsidRPr="00C37C1B">
        <w:rPr>
          <w:rStyle w:val="a9"/>
        </w:rPr>
        <w:t>.</w:t>
      </w:r>
    </w:p>
    <w:p w:rsidR="009531C2" w:rsidRPr="00C37C1B" w:rsidRDefault="008D1764" w:rsidP="00641BDD">
      <w:pPr>
        <w:spacing w:after="96"/>
      </w:pPr>
      <w:proofErr w:type="gramStart"/>
      <w:r w:rsidRPr="00C37C1B">
        <w:t>Также нужно учитывать, что сварка взрывом дает возможность соединения любых металлов,</w:t>
      </w:r>
      <w:r w:rsidR="00953DE0" w:rsidRPr="00C37C1B">
        <w:t xml:space="preserve"> </w:t>
      </w:r>
      <w:r w:rsidRPr="00C37C1B">
        <w:t xml:space="preserve">но с определенным рядом ограничений. </w:t>
      </w:r>
      <w:proofErr w:type="gramEnd"/>
    </w:p>
    <w:p w:rsidR="009531C2" w:rsidRPr="00C37C1B" w:rsidRDefault="006C04CD" w:rsidP="00506B94">
      <w:pPr>
        <w:pStyle w:val="1"/>
        <w:spacing w:after="96"/>
      </w:pPr>
      <w:bookmarkStart w:id="3" w:name="_Toc34057984"/>
      <w:r>
        <w:rPr>
          <w:i/>
        </w:rPr>
        <w:lastRenderedPageBreak/>
        <w:t>Г</w:t>
      </w:r>
      <w:r w:rsidR="00506B94" w:rsidRPr="00C37C1B">
        <w:rPr>
          <w:i/>
        </w:rPr>
        <w:t>лава 2</w:t>
      </w:r>
      <w:r w:rsidR="009531C2" w:rsidRPr="00C37C1B">
        <w:rPr>
          <w:i/>
        </w:rPr>
        <w:t xml:space="preserve">. </w:t>
      </w:r>
      <w:r w:rsidR="009531C2" w:rsidRPr="00C37C1B">
        <w:t>Метод математического моделирования</w:t>
      </w:r>
      <w:bookmarkEnd w:id="3"/>
    </w:p>
    <w:p w:rsidR="00F507DD" w:rsidRPr="00C37C1B" w:rsidRDefault="00736ECD" w:rsidP="00641BDD">
      <w:pPr>
        <w:spacing w:after="96"/>
        <w:ind w:left="0" w:firstLine="708"/>
        <w:rPr>
          <w:i/>
          <w:color w:val="FF0000"/>
          <w:szCs w:val="24"/>
        </w:rPr>
      </w:pPr>
      <w:r w:rsidRPr="00C37C1B">
        <w:t xml:space="preserve">Для дальнейшего </w:t>
      </w:r>
      <w:r w:rsidR="004E305D" w:rsidRPr="00C37C1B">
        <w:t>представления</w:t>
      </w:r>
      <w:r w:rsidRPr="00C37C1B">
        <w:t xml:space="preserve"> процесса сварки взрывом необходимо воспользоваться методом математического моделирования.</w:t>
      </w:r>
      <w:r w:rsidR="00B33135" w:rsidRPr="00C37C1B">
        <w:t xml:space="preserve"> </w:t>
      </w:r>
      <w:r w:rsidR="004E305D" w:rsidRPr="00C37C1B">
        <w:rPr>
          <w:rStyle w:val="a9"/>
        </w:rPr>
        <w:t xml:space="preserve"> </w:t>
      </w:r>
      <w:r w:rsidRPr="00C37C1B">
        <w:t>Математическое м</w:t>
      </w:r>
      <w:r w:rsidR="00F507DD" w:rsidRPr="00C37C1B">
        <w:t xml:space="preserve">оделирование – один из методов научного познания, сочетающий в себе теоретическое и эмпирическое познание. Модель – это объект, который в процессе познания замещает объект – оригинал, сохраняя некоторые важные для данного исследования типичные его черты. Процесс построения и </w:t>
      </w:r>
      <w:r w:rsidRPr="00C37C1B">
        <w:t>использования</w:t>
      </w:r>
      <w:r w:rsidR="00F507DD" w:rsidRPr="00C37C1B">
        <w:t xml:space="preserve"> модели и называется моделированием. </w:t>
      </w:r>
    </w:p>
    <w:p w:rsidR="00736ECD" w:rsidRPr="00C37C1B" w:rsidRDefault="00736ECD" w:rsidP="00641BDD">
      <w:pPr>
        <w:spacing w:after="96"/>
      </w:pPr>
      <w:r w:rsidRPr="00C37C1B">
        <w:t xml:space="preserve">Математическое моделирование обладает рядом </w:t>
      </w:r>
      <w:r w:rsidR="005B5928" w:rsidRPr="00C37C1B">
        <w:t>немаловажных преимуществ:</w:t>
      </w:r>
    </w:p>
    <w:p w:rsidR="005B5928" w:rsidRPr="00C37C1B" w:rsidRDefault="005B5928" w:rsidP="00641BDD">
      <w:pPr>
        <w:pStyle w:val="a7"/>
        <w:numPr>
          <w:ilvl w:val="0"/>
          <w:numId w:val="14"/>
        </w:numPr>
        <w:spacing w:after="96"/>
      </w:pPr>
      <w:r w:rsidRPr="00C37C1B">
        <w:t>экономичностью;</w:t>
      </w:r>
    </w:p>
    <w:p w:rsidR="005B5928" w:rsidRPr="00C37C1B" w:rsidRDefault="005B5928" w:rsidP="00641BDD">
      <w:pPr>
        <w:pStyle w:val="a7"/>
        <w:numPr>
          <w:ilvl w:val="0"/>
          <w:numId w:val="14"/>
        </w:numPr>
        <w:spacing w:after="96"/>
      </w:pPr>
      <w:r w:rsidRPr="00C37C1B">
        <w:t xml:space="preserve">возможностью моделирования </w:t>
      </w:r>
      <w:r w:rsidR="004E305D" w:rsidRPr="00C37C1B">
        <w:t>реальных (</w:t>
      </w:r>
      <w:r w:rsidR="009F2F82" w:rsidRPr="00C37C1B">
        <w:t>с учетом о</w:t>
      </w:r>
      <w:r w:rsidR="004E305D" w:rsidRPr="00C37C1B">
        <w:t>говоренных ограничений, гипотез)</w:t>
      </w:r>
      <w:r w:rsidRPr="00C37C1B">
        <w:t xml:space="preserve"> объектов;</w:t>
      </w:r>
    </w:p>
    <w:p w:rsidR="005B5928" w:rsidRPr="00C37C1B" w:rsidRDefault="005B5928" w:rsidP="00641BDD">
      <w:pPr>
        <w:pStyle w:val="a7"/>
        <w:numPr>
          <w:ilvl w:val="0"/>
          <w:numId w:val="14"/>
        </w:numPr>
        <w:spacing w:after="96"/>
      </w:pPr>
      <w:r w:rsidRPr="00C37C1B">
        <w:t>реализацией режимов, опасных или трудновоспроизводимых в натуре;</w:t>
      </w:r>
    </w:p>
    <w:p w:rsidR="005B5928" w:rsidRPr="00C37C1B" w:rsidRDefault="005B5928" w:rsidP="00641BDD">
      <w:pPr>
        <w:pStyle w:val="a7"/>
        <w:numPr>
          <w:ilvl w:val="0"/>
          <w:numId w:val="14"/>
        </w:numPr>
        <w:spacing w:after="96"/>
      </w:pPr>
      <w:r w:rsidRPr="00C37C1B">
        <w:t>возможнос</w:t>
      </w:r>
      <w:r w:rsidR="00700FD6" w:rsidRPr="00C37C1B">
        <w:t>тью изменения масштабов времени</w:t>
      </w:r>
    </w:p>
    <w:p w:rsidR="00220408" w:rsidRPr="00C37C1B" w:rsidRDefault="005B5928" w:rsidP="00641BDD">
      <w:pPr>
        <w:spacing w:after="96"/>
      </w:pPr>
      <w:r w:rsidRPr="00C37C1B">
        <w:t>Методы моделирования</w:t>
      </w:r>
      <w:r w:rsidR="00220408" w:rsidRPr="00C37C1B">
        <w:t xml:space="preserve"> </w:t>
      </w:r>
      <w:r w:rsidRPr="00C37C1B">
        <w:t>можно классифицировать на четыре основные группы: аналитические, численные, имитационные, вероятностно-статистические</w:t>
      </w:r>
      <w:r w:rsidR="00736ECD" w:rsidRPr="00C37C1B">
        <w:t>.</w:t>
      </w:r>
      <w:r w:rsidR="00B33135" w:rsidRPr="00C37C1B">
        <w:t xml:space="preserve"> </w:t>
      </w:r>
      <w:r w:rsidR="00220408" w:rsidRPr="00C37C1B">
        <w:t xml:space="preserve">Аналитические методы позволяют получить характеристики системы как некоторые функции параметров ее функционирования. </w:t>
      </w:r>
      <w:r w:rsidR="00EE5B72" w:rsidRPr="00C37C1B">
        <w:t>В численных методах</w:t>
      </w:r>
      <w:r w:rsidR="00220408" w:rsidRPr="00C37C1B">
        <w:t xml:space="preserve"> моделирования</w:t>
      </w:r>
      <w:r w:rsidR="00EE5B72" w:rsidRPr="00C37C1B">
        <w:t xml:space="preserve"> м</w:t>
      </w:r>
      <w:r w:rsidR="00220408" w:rsidRPr="00C37C1B">
        <w:t>атематическ</w:t>
      </w:r>
      <w:r w:rsidR="00EE5B72" w:rsidRPr="00C37C1B">
        <w:t>ая модель также представляет со</w:t>
      </w:r>
      <w:r w:rsidR="00220408" w:rsidRPr="00C37C1B">
        <w:t>бой систему линейных, нелинейных уравнений, но решается система уравнений методами вычислительной математики. Все численные методы предполагают итерационное решение задачи. На нулевой итерации задается начальное решение (приближение) и оценивается его точность, на последующих итерациях начальное приближение последовательно уточняется. Итерационный процесс продолжается до тех пор, пока не будет достигнута заданная точность решения, не будет выпол</w:t>
      </w:r>
      <w:r w:rsidR="004E305D" w:rsidRPr="00C37C1B">
        <w:t xml:space="preserve">нен заданный критерий останова. </w:t>
      </w:r>
      <w:r w:rsidR="00220408" w:rsidRPr="00C37C1B">
        <w:t xml:space="preserve">Суть имитационного моделирования заключается в </w:t>
      </w:r>
      <w:r w:rsidR="00220408" w:rsidRPr="00C37C1B">
        <w:lastRenderedPageBreak/>
        <w:t>имитации процесса функционирования системы во времени, с соблюдением таких же соотношений длительности операций как в системе оригинале. При этом имитируются элементарные явления, составляющие процесс; сохраняется их логическая структура, последовательность протекания во времени. Результатом имитационного моделирования является получени</w:t>
      </w:r>
      <w:r w:rsidR="004E305D" w:rsidRPr="00C37C1B">
        <w:t xml:space="preserve">е оценок характеристик системы. </w:t>
      </w:r>
      <w:r w:rsidR="00220408" w:rsidRPr="00C37C1B">
        <w:t>Вероятностно-стат</w:t>
      </w:r>
      <w:r w:rsidR="00EE5B72" w:rsidRPr="00C37C1B">
        <w:t>истические методы моделирования п</w:t>
      </w:r>
      <w:r w:rsidR="00220408" w:rsidRPr="00C37C1B">
        <w:t xml:space="preserve">рименяются для описания зависимостей между выходными характеристиками системы и входными переменными (параметрами) системы, в </w:t>
      </w:r>
      <w:r w:rsidR="00EE5B72" w:rsidRPr="00C37C1B">
        <w:t xml:space="preserve">случае если эти зависимости </w:t>
      </w:r>
      <w:r w:rsidR="00220408" w:rsidRPr="00C37C1B">
        <w:t>стохастичны по своей природе, т.е. позволяют устанавливать лишь вероятностные логические соотношения между изучаемыми событиями</w:t>
      </w:r>
      <w:proofErr w:type="gramStart"/>
      <w:r w:rsidR="00220408" w:rsidRPr="00C37C1B">
        <w:t xml:space="preserve"> А</w:t>
      </w:r>
      <w:proofErr w:type="gramEnd"/>
      <w:r w:rsidR="00220408" w:rsidRPr="00C37C1B">
        <w:t xml:space="preserve"> и В, а именно соотношения типа «из факта осуществления события А следует, что событие В должно произойти, но не обязательно, а лишь с некоторой вероятностью </w:t>
      </w:r>
      <w:proofErr w:type="gramStart"/>
      <w:r w:rsidR="00EE5B72" w:rsidRPr="00C37C1B">
        <w:t>р</w:t>
      </w:r>
      <w:proofErr w:type="gramEnd"/>
      <w:r w:rsidR="00EE5B72" w:rsidRPr="00C37C1B">
        <w:t>»</w:t>
      </w:r>
      <w:r w:rsidR="00220408" w:rsidRPr="00C37C1B">
        <w:t>;</w:t>
      </w:r>
      <w:r w:rsidR="00EE5B72" w:rsidRPr="00C37C1B">
        <w:t xml:space="preserve"> в</w:t>
      </w:r>
      <w:r w:rsidR="00220408" w:rsidRPr="00C37C1B">
        <w:t>ыявляются на основании выборочных данных статистического наблюдения за анализируемыми событиями или переменными.</w:t>
      </w:r>
    </w:p>
    <w:p w:rsidR="00EE5B72" w:rsidRPr="00C37C1B" w:rsidRDefault="00915C4C" w:rsidP="00641BDD">
      <w:pPr>
        <w:spacing w:after="96"/>
      </w:pPr>
      <w:r w:rsidRPr="00C37C1B">
        <w:t>Существуе</w:t>
      </w:r>
      <w:r w:rsidR="00D34DBA" w:rsidRPr="00C37C1B">
        <w:t>т множество методов для реализации необходимой модели</w:t>
      </w:r>
      <w:r w:rsidRPr="00C37C1B">
        <w:t xml:space="preserve">. Например, метод «крупных частиц», метод Монте-Карло, </w:t>
      </w:r>
      <w:proofErr w:type="spellStart"/>
      <w:r w:rsidRPr="00C37C1B">
        <w:t>одночастичное</w:t>
      </w:r>
      <w:proofErr w:type="spellEnd"/>
      <w:r w:rsidRPr="00C37C1B">
        <w:t xml:space="preserve"> приближение </w:t>
      </w:r>
      <w:r w:rsidR="00EE5B72" w:rsidRPr="00C37C1B">
        <w:t>Мы остановимся на методе молекулярной динамики</w:t>
      </w:r>
      <w:r w:rsidRPr="00C37C1B">
        <w:t>, поскольку он используется там, где надо учесть взаимодействие отдельных частиц, причем в комплексе, чего требует наша модель.</w:t>
      </w:r>
      <w:r w:rsidR="00A2348C" w:rsidRPr="00C37C1B">
        <w:t xml:space="preserve"> </w:t>
      </w:r>
      <w:r w:rsidR="00EC0E70" w:rsidRPr="00C37C1B">
        <w:t>Молекулярной динамикой называется метод компьютерного моделирования, где эволюция во времени ансамбля взаимодействующих атомом определяется интегрированием уравнений их движения.</w:t>
      </w:r>
    </w:p>
    <w:p w:rsidR="00C30DB9" w:rsidRPr="00C37C1B" w:rsidRDefault="009F6AF7" w:rsidP="00641BDD">
      <w:pPr>
        <w:spacing w:after="96"/>
        <w:rPr>
          <w:lang w:eastAsia="ru-RU"/>
        </w:rPr>
      </w:pPr>
      <w:r w:rsidRPr="00C37C1B">
        <w:rPr>
          <w:lang w:eastAsia="ru-RU"/>
        </w:rPr>
        <w:t>Метод молекулярной динамики</w:t>
      </w:r>
      <w:r w:rsidR="00EC0E70" w:rsidRPr="00C37C1B">
        <w:rPr>
          <w:lang w:eastAsia="ru-RU"/>
        </w:rPr>
        <w:t xml:space="preserve"> позволяет моделировать детальную микроскопическую картину внутренней подвижности систем, состоящих из молекул. В его основе лежит расчет классических (</w:t>
      </w:r>
      <w:proofErr w:type="spellStart"/>
      <w:r w:rsidR="00EC0E70" w:rsidRPr="00C37C1B">
        <w:rPr>
          <w:lang w:eastAsia="ru-RU"/>
        </w:rPr>
        <w:t>ньютоновских</w:t>
      </w:r>
      <w:proofErr w:type="spellEnd"/>
      <w:r w:rsidR="00EC0E70" w:rsidRPr="00C37C1B">
        <w:rPr>
          <w:lang w:eastAsia="ru-RU"/>
        </w:rPr>
        <w:t>) траекторий движения взаимодействующих классических частиц в фазовом пространстве их координат и импульсов</w:t>
      </w:r>
    </w:p>
    <w:p w:rsidR="00506B94" w:rsidRPr="00C37C1B" w:rsidRDefault="00506B94" w:rsidP="00506B94">
      <w:pPr>
        <w:pStyle w:val="1"/>
        <w:spacing w:after="96"/>
      </w:pPr>
      <w:bookmarkStart w:id="4" w:name="_Toc34057985"/>
      <w:r w:rsidRPr="00C37C1B">
        <w:rPr>
          <w:rStyle w:val="a9"/>
          <w:color w:val="auto"/>
          <w:szCs w:val="28"/>
        </w:rPr>
        <w:lastRenderedPageBreak/>
        <w:t>Глава 3</w:t>
      </w:r>
      <w:r w:rsidR="00A63275" w:rsidRPr="00C37C1B">
        <w:rPr>
          <w:rStyle w:val="a9"/>
          <w:i w:val="0"/>
          <w:color w:val="auto"/>
          <w:szCs w:val="28"/>
        </w:rPr>
        <w:t>.</w:t>
      </w:r>
      <w:r w:rsidR="00A63275" w:rsidRPr="00C37C1B">
        <w:t xml:space="preserve"> </w:t>
      </w:r>
      <w:r w:rsidR="00932F76" w:rsidRPr="00C37C1B">
        <w:t>Основы молекулярной динамики</w:t>
      </w:r>
      <w:bookmarkEnd w:id="4"/>
    </w:p>
    <w:p w:rsidR="00506B94" w:rsidRPr="00C37C1B" w:rsidRDefault="00506B94" w:rsidP="00CF4403">
      <w:pPr>
        <w:pStyle w:val="2"/>
        <w:spacing w:after="96"/>
        <w:ind w:left="0" w:firstLine="0"/>
        <w:jc w:val="center"/>
      </w:pPr>
      <w:bookmarkStart w:id="5" w:name="_Toc34057986"/>
      <w:r w:rsidRPr="00C37C1B">
        <w:rPr>
          <w:i/>
          <w:sz w:val="28"/>
          <w:szCs w:val="28"/>
        </w:rPr>
        <w:t>Глава 3.1</w:t>
      </w:r>
      <w:r w:rsidRPr="00C37C1B">
        <w:rPr>
          <w:sz w:val="28"/>
          <w:szCs w:val="28"/>
        </w:rPr>
        <w:t>. Описание метода</w:t>
      </w:r>
      <w:bookmarkEnd w:id="5"/>
    </w:p>
    <w:p w:rsidR="00280AE5" w:rsidRPr="00C37C1B" w:rsidRDefault="00280AE5" w:rsidP="00641BDD">
      <w:pPr>
        <w:spacing w:after="96"/>
        <w:ind w:left="0" w:firstLine="708"/>
      </w:pPr>
      <w:r w:rsidRPr="00C37C1B">
        <w:t xml:space="preserve">Исторически метод молекулярной динамики возник в молекулярной физике, где получил свое развитие и обоснование. Развитие молекулярной динамики шло двумя путями. Первый, обычно называемый классическим, (когда вычисляются траектории атомов) имеет довольно длительную историю. Он восходит к задаче двухчастичного рассеяния, которая может быть решена аналитически. В 1936 году провели попытку расчета нескольких шагов вдоль одной из траекторий. Это было за 30 лет до того, как возможности такого расчета стали возможны на компьютере. Позднее классический подход был подкреплен полуклассическими и </w:t>
      </w:r>
      <w:proofErr w:type="spellStart"/>
      <w:r w:rsidRPr="00C37C1B">
        <w:t>квантохимическими</w:t>
      </w:r>
      <w:proofErr w:type="spellEnd"/>
      <w:r w:rsidRPr="00C37C1B">
        <w:t> расчетами в тех областях, где влияние квантовых эффектов становилось значимым. Вторым путём развития метода молекулярной динамики стало исследование термодинамических и динамических свойств систем. Идеи, лежащие в основе этого пути, восходят к работам </w:t>
      </w:r>
      <w:hyperlink r:id="rId10" w:tooltip="Ван-дер-Ваальс, Ян Дидерик" w:history="1">
        <w:r w:rsidRPr="00C37C1B">
          <w:rPr>
            <w:rStyle w:val="a6"/>
            <w:color w:val="auto"/>
            <w:u w:val="none"/>
          </w:rPr>
          <w:t>Ван-дер-Ваальса</w:t>
        </w:r>
      </w:hyperlink>
      <w:r w:rsidRPr="00C37C1B">
        <w:t> и </w:t>
      </w:r>
      <w:hyperlink r:id="rId11" w:tooltip="Больцман, Людвиг" w:history="1">
        <w:r w:rsidRPr="00C37C1B">
          <w:rPr>
            <w:rStyle w:val="a6"/>
            <w:color w:val="auto"/>
            <w:u w:val="none"/>
          </w:rPr>
          <w:t>Больцмана</w:t>
        </w:r>
      </w:hyperlink>
      <w:r w:rsidRPr="00C37C1B">
        <w:t>. Метод молекулярной динамики, изначально разработанный в теоретической </w:t>
      </w:r>
      <w:hyperlink r:id="rId12" w:tooltip="Физика" w:history="1">
        <w:r w:rsidRPr="00C37C1B">
          <w:rPr>
            <w:rStyle w:val="a6"/>
            <w:color w:val="auto"/>
            <w:u w:val="none"/>
          </w:rPr>
          <w:t>физике</w:t>
        </w:r>
      </w:hyperlink>
      <w:r w:rsidRPr="00C37C1B">
        <w:t>, получил большое распространение в </w:t>
      </w:r>
      <w:hyperlink r:id="rId13" w:tooltip="Химия" w:history="1">
        <w:r w:rsidRPr="00C37C1B">
          <w:rPr>
            <w:rStyle w:val="a6"/>
            <w:color w:val="auto"/>
            <w:u w:val="none"/>
          </w:rPr>
          <w:t>химии</w:t>
        </w:r>
      </w:hyperlink>
      <w:r w:rsidRPr="00C37C1B">
        <w:t> и, начиная с 1970-х годов, в </w:t>
      </w:r>
      <w:hyperlink r:id="rId14" w:tooltip="Биохимия" w:history="1">
        <w:r w:rsidRPr="00C37C1B">
          <w:rPr>
            <w:rStyle w:val="a6"/>
            <w:color w:val="auto"/>
            <w:u w:val="none"/>
          </w:rPr>
          <w:t>биохимии</w:t>
        </w:r>
      </w:hyperlink>
      <w:r w:rsidRPr="00C37C1B">
        <w:t> и </w:t>
      </w:r>
      <w:hyperlink r:id="rId15" w:tooltip="Биофизика" w:history="1">
        <w:r w:rsidRPr="00C37C1B">
          <w:rPr>
            <w:rStyle w:val="a6"/>
            <w:color w:val="auto"/>
            <w:u w:val="none"/>
          </w:rPr>
          <w:t>биофизике</w:t>
        </w:r>
      </w:hyperlink>
      <w:r w:rsidRPr="00C37C1B">
        <w:t>. </w:t>
      </w:r>
    </w:p>
    <w:p w:rsidR="00932F76" w:rsidRPr="00C37C1B" w:rsidRDefault="00932F76" w:rsidP="00641BDD">
      <w:pPr>
        <w:spacing w:after="96"/>
      </w:pPr>
      <w:r w:rsidRPr="00C37C1B">
        <w:t>Метод молекулярной динамики (МД) — это метод, в котором временная эволюция системы взаимодействующих атомов или частиц отслеживается интегрированием их уравнений движения.</w:t>
      </w:r>
      <w:r w:rsidR="009F2F82" w:rsidRPr="00C37C1B">
        <w:t xml:space="preserve"> </w:t>
      </w:r>
      <w:r w:rsidR="002718FE" w:rsidRPr="00C37C1B">
        <w:t>Суть метода МД состоит в представлении тела в</w:t>
      </w:r>
      <w:r w:rsidR="00C30DB9" w:rsidRPr="00C37C1B">
        <w:t xml:space="preserve"> </w:t>
      </w:r>
      <w:r w:rsidR="002718FE" w:rsidRPr="00C37C1B">
        <w:t xml:space="preserve">виде совокупности взаимодействующих частиц. </w:t>
      </w:r>
      <w:r w:rsidR="00C30DB9" w:rsidRPr="00C37C1B">
        <w:rPr>
          <w:shd w:val="clear" w:color="auto" w:fill="FFFFFF"/>
        </w:rPr>
        <w:t>Поведение заданной совокупности частиц (атомов, молекул</w:t>
      </w:r>
      <w:r w:rsidR="00B5038E" w:rsidRPr="00C37C1B">
        <w:t xml:space="preserve"> или ансамблей атомов и молекул</w:t>
      </w:r>
      <w:r w:rsidR="00C30DB9" w:rsidRPr="00C37C1B">
        <w:rPr>
          <w:shd w:val="clear" w:color="auto" w:fill="FFFFFF"/>
        </w:rPr>
        <w:t>)</w:t>
      </w:r>
      <w:r w:rsidR="002718FE" w:rsidRPr="00C37C1B">
        <w:rPr>
          <w:shd w:val="clear" w:color="auto" w:fill="FFFFFF"/>
        </w:rPr>
        <w:t xml:space="preserve"> описывается в рамках классической механики системой простых дифференциальных уравнений движения в форме Ньютона, численное решение которых осуществляется на компьютере.</w:t>
      </w:r>
      <w:r w:rsidR="00C30DB9" w:rsidRPr="00C37C1B">
        <w:rPr>
          <w:shd w:val="clear" w:color="auto" w:fill="FFFFFF"/>
        </w:rPr>
        <w:t xml:space="preserve"> Метод</w:t>
      </w:r>
      <w:r w:rsidR="00C30DB9" w:rsidRPr="00C37C1B">
        <w:rPr>
          <w:sz w:val="23"/>
          <w:szCs w:val="23"/>
          <w:shd w:val="clear" w:color="auto" w:fill="FFFFFF"/>
        </w:rPr>
        <w:t xml:space="preserve"> </w:t>
      </w:r>
      <w:r w:rsidR="00C30DB9" w:rsidRPr="00C37C1B">
        <w:t>МД</w:t>
      </w:r>
      <w:r w:rsidRPr="00C37C1B">
        <w:rPr>
          <w:rStyle w:val="a9"/>
          <w:color w:val="auto"/>
        </w:rPr>
        <w:t xml:space="preserve"> </w:t>
      </w:r>
      <w:r w:rsidRPr="00C37C1B">
        <w:t xml:space="preserve">позволяет моделировать детальную микроскопическую картину внутренней </w:t>
      </w:r>
      <w:r w:rsidRPr="00C37C1B">
        <w:lastRenderedPageBreak/>
        <w:t>подвижности систем, состоящих из молекул</w:t>
      </w:r>
      <w:r w:rsidR="00B5038E" w:rsidRPr="00C37C1B">
        <w:t>, содержащую данные о свойствах системы, которые зависят от времени.</w:t>
      </w:r>
      <w:r w:rsidRPr="00C37C1B">
        <w:t xml:space="preserve"> Методы МД-моделирования являются мощными способами расчета моделей наноразмерных материалов, подход</w:t>
      </w:r>
      <w:r w:rsidR="00C30DB9" w:rsidRPr="00C37C1B">
        <w:t xml:space="preserve">ящих </w:t>
      </w:r>
      <w:r w:rsidRPr="00C37C1B">
        <w:t xml:space="preserve">для исследования статических и динамических свойств наноструктур. </w:t>
      </w:r>
      <w:r w:rsidR="00BA3ACD" w:rsidRPr="00C37C1B">
        <w:t>Эта методика расчета, подходит</w:t>
      </w:r>
      <w:r w:rsidRPr="00C37C1B">
        <w:t xml:space="preserve"> для предсказания поведения наносистем, состоящих из конечно</w:t>
      </w:r>
      <w:r w:rsidR="009F2F82" w:rsidRPr="00C37C1B">
        <w:t xml:space="preserve">го числа частиц. Посредством МД </w:t>
      </w:r>
      <w:r w:rsidRPr="00C37C1B">
        <w:t>моделирования можно точно связать коллективную динамику конечного числа частиц с динамикой отдельной частицы, рассмотреть образование молекулы в результате возникновения ковалентных связей. Также можно изучить, как вследствие не ковалентных взаимодействий происходит самосборка молекулярных «строительных» блоков для получения материалов с предпочтительными свойствами.</w:t>
      </w:r>
    </w:p>
    <w:p w:rsidR="00CE2D48" w:rsidRPr="00C37C1B" w:rsidRDefault="00CE2D48" w:rsidP="00641BDD">
      <w:pPr>
        <w:spacing w:after="96"/>
      </w:pPr>
      <w:r w:rsidRPr="00C37C1B">
        <w:t>Метод классической МД имеет границы применимости. Он не применим, когда начинают играть роль квантовые эффекты (легкие атомы, низкие температуры и т. д.)</w:t>
      </w:r>
      <w:r w:rsidR="00731E73" w:rsidRPr="00C37C1B">
        <w:rPr>
          <w:rStyle w:val="a9"/>
          <w:color w:val="000000" w:themeColor="text1"/>
        </w:rPr>
        <w:t>.</w:t>
      </w:r>
      <w:r w:rsidR="00731E73" w:rsidRPr="00C37C1B">
        <w:t xml:space="preserve"> </w:t>
      </w:r>
      <w:r w:rsidRPr="00C37C1B">
        <w:t>Также необходимо, чтобы интервалы времени, на которых рассматривается поведение системы, были больше, чем время релаксации исследуемых физических величин.</w:t>
      </w:r>
      <w:r w:rsidR="009531C2" w:rsidRPr="00C37C1B">
        <w:t xml:space="preserve"> </w:t>
      </w:r>
      <w:r w:rsidRPr="00C37C1B">
        <w:t>Кроме того его не удается использовать для систем с очень большим количеством частиц, что связано с ростом вычислительного времени, которое пропорционально квадрату количества частиц.</w:t>
      </w:r>
    </w:p>
    <w:p w:rsidR="00932F76" w:rsidRPr="00C37C1B" w:rsidRDefault="00932F76" w:rsidP="00641BDD">
      <w:pPr>
        <w:spacing w:after="96"/>
      </w:pPr>
      <w:r w:rsidRPr="00C37C1B">
        <w:t>Для описания движения атомов или частиц применяется классическая механика. П</w:t>
      </w:r>
      <w:r w:rsidR="00BA3ACD" w:rsidRPr="00C37C1B">
        <w:t>ри использовании</w:t>
      </w:r>
      <w:r w:rsidR="009F2F82" w:rsidRPr="00C37C1B">
        <w:t xml:space="preserve"> </w:t>
      </w:r>
      <w:r w:rsidR="00BA3ACD" w:rsidRPr="00C37C1B">
        <w:rPr>
          <w:rStyle w:val="a9"/>
          <w:i w:val="0"/>
          <w:color w:val="auto"/>
        </w:rPr>
        <w:t>метода МД</w:t>
      </w:r>
      <w:r w:rsidR="009F2F82" w:rsidRPr="00C37C1B">
        <w:t xml:space="preserve"> </w:t>
      </w:r>
      <w:r w:rsidRPr="00C37C1B">
        <w:t xml:space="preserve">силы межатомного взаимодействия представляют в форме классических потенциальных сил  (как градиент потенциальной энергии системы). Наборы конфигураций, получаемые в ходе расчетов методом молекулярной динамики, распределены в соответствии с некоторой статистической функцией распределения, например, отвечающей микроканоническому распределению. </w:t>
      </w:r>
      <w:r w:rsidR="00B5038E" w:rsidRPr="00C37C1B">
        <w:t>Т</w:t>
      </w:r>
      <w:r w:rsidRPr="00C37C1B">
        <w:t xml:space="preserve">очное знание траекторий движения частиц системы на больших промежутках времени не является необходимым </w:t>
      </w:r>
      <w:r w:rsidRPr="00C37C1B">
        <w:lastRenderedPageBreak/>
        <w:t xml:space="preserve">для получения результатов макроскопического (термодинамического) характера. </w:t>
      </w:r>
    </w:p>
    <w:p w:rsidR="005C1FC6" w:rsidRPr="00C37C1B" w:rsidRDefault="00932F76" w:rsidP="00641BDD">
      <w:pPr>
        <w:spacing w:after="96"/>
      </w:pPr>
      <w:r w:rsidRPr="00C37C1B">
        <w:t>МД-моделирование заключается в численном решении уравнений движения Ньютона для атомов</w:t>
      </w:r>
      <w:r w:rsidR="005C1FC6" w:rsidRPr="00C37C1B">
        <w:t xml:space="preserve">. </w:t>
      </w:r>
      <w:r w:rsidRPr="00C37C1B">
        <w:t>Уравнения движения - система уравнений, задающая закон эволюции динамической системы во времени. Второй закон Ньютона — дифференциальный закон движения, описывающий взаимосвязь между приложенной к материальной точк</w:t>
      </w:r>
      <w:r w:rsidR="005C1FC6" w:rsidRPr="00C37C1B">
        <w:t>е силой и ускорением этой точки</w:t>
      </w:r>
      <w:r w:rsidR="00196AD8" w:rsidRPr="00C37C1B">
        <w:t xml:space="preserve"> (1):</w:t>
      </w:r>
    </w:p>
    <w:p w:rsidR="007E5C3B" w:rsidRPr="00C37C1B" w:rsidRDefault="0077693C" w:rsidP="00641BDD">
      <w:pPr>
        <w:spacing w:after="96"/>
        <w:jc w:val="center"/>
        <w:rPr>
          <w:rFonts w:eastAsiaTheme="minorEastAsia"/>
        </w:rPr>
      </w:pPr>
      <m:oMath>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m</m:t>
                </m:r>
                <m:box>
                  <m:boxPr>
                    <m:opEmu m:val="on"/>
                    <m:ctrlPr>
                      <w:rPr>
                        <w:rFonts w:ascii="Cambria Math" w:hAnsi="Cambria Math"/>
                        <w:i/>
                      </w:rPr>
                    </m:ctrlPr>
                  </m:boxPr>
                  <m:e>
                    <m:box>
                      <m:boxPr>
                        <m:opEmu m:val="on"/>
                        <m:ctrlPr>
                          <w:rPr>
                            <w:rFonts w:ascii="Cambria Math" w:hAnsi="Cambria Math"/>
                            <w:i/>
                          </w:rPr>
                        </m:ctrlPr>
                      </m:boxPr>
                      <m:e>
                        <m:box>
                          <m:boxPr>
                            <m:opEmu m:val="on"/>
                            <m:ctrlPr>
                              <w:rPr>
                                <w:rFonts w:ascii="Cambria Math" w:hAnsi="Cambria Math"/>
                                <w:i/>
                              </w:rPr>
                            </m:ctrlPr>
                          </m:boxPr>
                          <m:e>
                            <m:acc>
                              <m:accPr>
                                <m:chr m:val="⃗"/>
                                <m:ctrlPr>
                                  <w:rPr>
                                    <w:rFonts w:ascii="Cambria Math" w:hAnsi="Cambria Math"/>
                                    <w:i/>
                                  </w:rPr>
                                </m:ctrlPr>
                              </m:accPr>
                              <m:e>
                                <m:r>
                                  <w:rPr>
                                    <w:rFonts w:ascii="Cambria Math" w:hAnsi="Cambria Math"/>
                                  </w:rPr>
                                  <m:t>v</m:t>
                                </m:r>
                              </m:e>
                            </m:acc>
                          </m:e>
                        </m:box>
                      </m:e>
                    </m:box>
                  </m:e>
                </m:box>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F</m:t>
            </m:r>
          </m:e>
        </m:acc>
      </m:oMath>
      <w:r w:rsidR="005C1FC6" w:rsidRPr="00C37C1B">
        <w:rPr>
          <w:rFonts w:eastAsiaTheme="minorEastAsia"/>
        </w:rPr>
        <w:t>,    (1)</w:t>
      </w:r>
    </w:p>
    <w:p w:rsidR="005C1FC6" w:rsidRPr="00C37C1B" w:rsidRDefault="005C1FC6" w:rsidP="00641BDD">
      <w:pPr>
        <w:spacing w:after="96"/>
        <w:ind w:left="0" w:firstLine="0"/>
      </w:pPr>
      <w:r w:rsidRPr="00C37C1B">
        <w:t>где</w:t>
      </w:r>
      <w:r w:rsidR="00731E73" w:rsidRPr="00C37C1B">
        <w:t xml:space="preserve"> </w:t>
      </w:r>
      <w:r w:rsidRPr="00C37C1B">
        <w:rPr>
          <w:i/>
          <w:lang w:val="en-US"/>
        </w:rPr>
        <w:t>m</w:t>
      </w:r>
      <w:r w:rsidR="00872F2A" w:rsidRPr="00C37C1B">
        <w:t xml:space="preserve"> – </w:t>
      </w:r>
      <w:r w:rsidR="00731E73" w:rsidRPr="00C37C1B">
        <w:t xml:space="preserve">масса материальной точки, </w:t>
      </w:r>
      <w:r w:rsidRPr="00C37C1B">
        <w:rPr>
          <w:i/>
          <w:lang w:val="en-US"/>
        </w:rPr>
        <w:t>v</w:t>
      </w:r>
      <w:r w:rsidRPr="00C37C1B">
        <w:t xml:space="preserve"> – </w:t>
      </w:r>
      <w:r w:rsidR="00731E73" w:rsidRPr="00C37C1B">
        <w:t xml:space="preserve">скорость материальной точки, </w:t>
      </w:r>
      <w:r w:rsidRPr="00C37C1B">
        <w:rPr>
          <w:i/>
          <w:lang w:val="en-US"/>
        </w:rPr>
        <w:t>dt</w:t>
      </w:r>
      <w:r w:rsidR="00872F2A" w:rsidRPr="00C37C1B">
        <w:t xml:space="preserve"> – </w:t>
      </w:r>
      <w:r w:rsidR="00731E73" w:rsidRPr="00C37C1B">
        <w:t xml:space="preserve">шаг интегрирования, </w:t>
      </w:r>
      <w:r w:rsidRPr="00C37C1B">
        <w:rPr>
          <w:i/>
          <w:lang w:val="en-US"/>
        </w:rPr>
        <w:t>F</w:t>
      </w:r>
      <w:r w:rsidRPr="00C37C1B">
        <w:t xml:space="preserve"> – сила, приложенная к материальной точке</w:t>
      </w:r>
      <w:r w:rsidR="00196AD8" w:rsidRPr="00C37C1B">
        <w:t>.</w:t>
      </w:r>
    </w:p>
    <w:p w:rsidR="00932F76" w:rsidRPr="00C37C1B" w:rsidRDefault="00196AD8" w:rsidP="00641BDD">
      <w:pPr>
        <w:spacing w:after="96"/>
        <w:ind w:left="0" w:firstLine="708"/>
      </w:pPr>
      <w:r w:rsidRPr="00C37C1B">
        <w:t>Для решения задачи необходим закон, описывающий взаимодействие двух материальных точек. Пусть имеется замкнутая система, состоящая из двух материальных точек, в которой первая точка может действовать на вторую с некоторой силой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rPr>
                  <m:t>1→2</m:t>
                </m:r>
              </m:sub>
            </m:sSub>
          </m:e>
        </m:acc>
      </m:oMath>
      <w:r w:rsidRPr="00C37C1B">
        <w:t>, а вторая — на первую с силой</w:t>
      </w:r>
      <w:r w:rsidR="00C205E3" w:rsidRPr="00C37C1B">
        <w:t xml:space="preserve"> </w:t>
      </w:r>
      <w:r w:rsidRPr="00C37C1B">
        <w:t>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rPr>
                  <m:t>2→1</m:t>
                </m:r>
              </m:sub>
            </m:sSub>
          </m:e>
        </m:acc>
      </m:oMath>
      <w:r w:rsidRPr="00C37C1B">
        <w:t xml:space="preserve">. </w:t>
      </w:r>
      <w:r w:rsidR="00C205E3" w:rsidRPr="00C37C1B">
        <w:t xml:space="preserve"> </w:t>
      </w:r>
      <w:r w:rsidRPr="00C37C1B">
        <w:t>Третий закон Н</w:t>
      </w:r>
      <w:r w:rsidR="00C205E3" w:rsidRPr="00C37C1B">
        <w:t xml:space="preserve">ьютона утверждает: сила действия </w:t>
      </w:r>
      <w:r w:rsidRPr="00C37C1B">
        <w:t xml:space="preserve">равна по модулю и противоположна по </w:t>
      </w:r>
      <w:r w:rsidR="00C205E3" w:rsidRPr="00C37C1B">
        <w:t>направлению силе противодействия (2)</w:t>
      </w:r>
      <w:r w:rsidRPr="00C37C1B">
        <w:rPr>
          <w:rStyle w:val="mwe-math-mathml-inline"/>
          <w:vanish/>
          <w:color w:val="222222"/>
          <w:sz w:val="21"/>
          <w:szCs w:val="21"/>
          <w:shd w:val="clear" w:color="auto" w:fill="FFFFFF"/>
        </w:rPr>
        <w:t>{\displaystyle {\vec {F}}_{2\to 1}}</w:t>
      </w:r>
      <w:r w:rsidR="00932F76" w:rsidRPr="00C37C1B">
        <w:t>:</w:t>
      </w:r>
      <w:r w:rsidR="00190666" w:rsidRPr="00C37C1B">
        <w:t xml:space="preserve"> </w:t>
      </w:r>
    </w:p>
    <w:p w:rsidR="00C205E3" w:rsidRPr="00C37C1B" w:rsidRDefault="0077693C" w:rsidP="00641BDD">
      <w:pPr>
        <w:spacing w:after="96"/>
        <w:jc w:val="center"/>
        <w:rPr>
          <w:rFonts w:eastAsiaTheme="minorEastAsia"/>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rPr>
                  <m:t>2→1</m:t>
                </m:r>
              </m:sub>
            </m:sSub>
          </m:e>
        </m:acc>
        <m:r>
          <w:rPr>
            <w:rFonts w:ascii="Cambria Math" w:hAnsi="Cambria Math"/>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rPr>
                  <m:t>1→2</m:t>
                </m:r>
              </m:sub>
            </m:sSub>
          </m:e>
        </m:acc>
      </m:oMath>
      <w:r w:rsidR="00C205E3" w:rsidRPr="00C37C1B">
        <w:rPr>
          <w:rFonts w:eastAsiaTheme="minorEastAsia"/>
        </w:rPr>
        <w:t>,    (2)</w:t>
      </w:r>
    </w:p>
    <w:p w:rsidR="00C205E3" w:rsidRPr="00C37C1B" w:rsidRDefault="00C205E3" w:rsidP="00641BDD">
      <w:pPr>
        <w:spacing w:after="96"/>
        <w:ind w:firstLine="0"/>
        <w:rPr>
          <w:rFonts w:eastAsiaTheme="minorEastAsia"/>
        </w:rPr>
      </w:pPr>
      <w:r w:rsidRPr="00C37C1B">
        <w:t>где</w:t>
      </w:r>
      <w:r w:rsidRPr="00C37C1B">
        <w:tab/>
        <w:t xml:space="preserve"> </w:t>
      </w:r>
      <m:oMath>
        <m:acc>
          <m:accPr>
            <m:chr m:val="⃗"/>
            <m:ctrlPr>
              <w:rPr>
                <w:rFonts w:ascii="Cambria Math" w:hAnsi="Cambria Math"/>
                <w:lang w:val="en-US"/>
              </w:rPr>
            </m:ctrlPr>
          </m:accPr>
          <m:e>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rPr>
                  <m:t>1→2</m:t>
                </m:r>
              </m:sub>
            </m:sSub>
          </m:e>
        </m:acc>
      </m:oMath>
      <w:r w:rsidR="00731E73" w:rsidRPr="00C37C1B">
        <w:rPr>
          <w:rFonts w:eastAsiaTheme="minorEastAsia"/>
        </w:rPr>
        <w:t xml:space="preserve"> – сила действия, </w:t>
      </w:r>
      <m:oMath>
        <m:acc>
          <m:accPr>
            <m:chr m:val="⃗"/>
            <m:ctrlPr>
              <w:rPr>
                <w:rFonts w:ascii="Cambria Math" w:hAnsi="Cambria Math"/>
                <w:lang w:val="en-US"/>
              </w:rPr>
            </m:ctrlPr>
          </m:accPr>
          <m:e>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rPr>
                  <m:t>2→1</m:t>
                </m:r>
              </m:sub>
            </m:sSub>
          </m:e>
        </m:acc>
      </m:oMath>
      <w:r w:rsidRPr="00C37C1B">
        <w:rPr>
          <w:rFonts w:eastAsiaTheme="minorEastAsia"/>
        </w:rPr>
        <w:t xml:space="preserve"> – сила противодействия.</w:t>
      </w:r>
    </w:p>
    <w:p w:rsidR="00932F76" w:rsidRPr="00C37C1B" w:rsidRDefault="00932F76" w:rsidP="00641BDD">
      <w:pPr>
        <w:spacing w:after="96"/>
        <w:ind w:firstLine="595"/>
      </w:pPr>
      <w:r w:rsidRPr="00C37C1B">
        <w:t>Отсюда вытекает</w:t>
      </w:r>
      <w:r w:rsidR="00C205E3" w:rsidRPr="00C37C1B">
        <w:t xml:space="preserve"> необходимость</w:t>
      </w:r>
      <w:r w:rsidRPr="00C37C1B">
        <w:t xml:space="preserve"> закон</w:t>
      </w:r>
      <w:r w:rsidR="00C205E3" w:rsidRPr="00C37C1B">
        <w:t>а</w:t>
      </w:r>
      <w:r w:rsidRPr="00C37C1B">
        <w:t xml:space="preserve"> сохранения механической энергии взаимодейству</w:t>
      </w:r>
      <w:r w:rsidR="00190666" w:rsidRPr="00C37C1B">
        <w:t>ющих тел</w:t>
      </w:r>
      <w:r w:rsidR="00C205E3" w:rsidRPr="00C37C1B">
        <w:t>(3)</w:t>
      </w:r>
      <w:r w:rsidR="00190666" w:rsidRPr="00C37C1B">
        <w:t xml:space="preserve">: </w:t>
      </w:r>
    </w:p>
    <w:p w:rsidR="00932F76" w:rsidRPr="00C37C1B" w:rsidRDefault="0077693C" w:rsidP="00641BDD">
      <w:pPr>
        <w:spacing w:after="96"/>
        <w:jc w:val="center"/>
      </w:pPr>
      <m:oMath>
        <m:f>
          <m:fPr>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12</m:t>
            </m:r>
          </m:sub>
        </m:sSub>
        <m:r>
          <w:rPr>
            <w:rFonts w:ascii="Cambria Math" w:hAnsi="Cambria Math"/>
          </w:rPr>
          <m:t>=const</m:t>
        </m:r>
      </m:oMath>
      <w:r w:rsidR="007E5C3B" w:rsidRPr="00C37C1B">
        <w:rPr>
          <w:rFonts w:eastAsiaTheme="minorEastAsia"/>
        </w:rPr>
        <w:t xml:space="preserve">,    </w:t>
      </w:r>
      <w:r w:rsidR="00C205E3" w:rsidRPr="00C37C1B">
        <w:rPr>
          <w:rFonts w:eastAsiaTheme="minorEastAsia"/>
        </w:rPr>
        <w:t>(3)</w:t>
      </w:r>
    </w:p>
    <w:p w:rsidR="00C205E3" w:rsidRPr="00C37C1B" w:rsidRDefault="00C205E3" w:rsidP="00641BDD">
      <w:pPr>
        <w:spacing w:after="96"/>
      </w:pPr>
      <w:r w:rsidRPr="00C37C1B">
        <w:t xml:space="preserve">где  </w:t>
      </w:r>
      <w:r w:rsidR="00932F76" w:rsidRPr="00C37C1B">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12</m:t>
            </m:r>
          </m:sub>
        </m:sSub>
        <m:r>
          <w:rPr>
            <w:rFonts w:ascii="Cambria Math" w:hAnsi="Cambria Math"/>
          </w:rPr>
          <m:t>=U</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e>
        </m:d>
      </m:oMath>
      <w:r w:rsidR="00932F76" w:rsidRPr="00C37C1B">
        <w:rPr>
          <w:rFonts w:eastAsiaTheme="minorEastAsia"/>
        </w:rPr>
        <w:t xml:space="preserve"> - </w:t>
      </w:r>
      <w:r w:rsidR="00932F76" w:rsidRPr="00C37C1B">
        <w:t>потенциал взаимодействия двух тел, зависящий от мод</w:t>
      </w:r>
      <w:r w:rsidRPr="00C37C1B">
        <w:t>у</w:t>
      </w:r>
      <w:r w:rsidR="00731E73" w:rsidRPr="00C37C1B">
        <w:t xml:space="preserve">ля разности координат этих тел, </w:t>
      </w:r>
      <w:r w:rsidRPr="00C37C1B">
        <w:rPr>
          <w:i/>
          <w:lang w:val="en-US"/>
        </w:rPr>
        <w:t>m</w:t>
      </w:r>
      <w:r w:rsidR="00731E73" w:rsidRPr="00C37C1B">
        <w:t xml:space="preserve"> – масса взаимодействующих тел,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oMath>
      <w:r w:rsidR="00AE3A87" w:rsidRPr="00C37C1B">
        <w:rPr>
          <w:rFonts w:eastAsiaTheme="minorEastAsia"/>
        </w:rPr>
        <w:t xml:space="preserve"> – </w:t>
      </w:r>
      <w:r w:rsidR="001C5B9D" w:rsidRPr="00C37C1B">
        <w:rPr>
          <w:rFonts w:eastAsiaTheme="minorEastAsia"/>
        </w:rPr>
        <w:t xml:space="preserve">скорости </w:t>
      </w:r>
      <w:r w:rsidR="00AE3A87" w:rsidRPr="00C37C1B">
        <w:rPr>
          <w:rStyle w:val="a9"/>
          <w:i w:val="0"/>
          <w:color w:val="000000" w:themeColor="text1"/>
        </w:rPr>
        <w:t>взаимодействующих тел</w:t>
      </w:r>
      <w:r w:rsidR="00731E73" w:rsidRPr="00C37C1B">
        <w:t xml:space="preserve">, </w:t>
      </w:r>
      <m:oMath>
        <m:sSub>
          <m:sSubPr>
            <m:ctrlPr>
              <w:rPr>
                <w:rFonts w:ascii="Cambria Math" w:eastAsiaTheme="minorEastAsia" w:hAnsi="Cambria Math"/>
              </w:rPr>
            </m:ctrlPr>
          </m:sSubPr>
          <m:e>
            <m:r>
              <w:rPr>
                <w:rFonts w:ascii="Cambria Math" w:eastAsiaTheme="minorEastAsia" w:hAnsi="Cambria Math"/>
                <w:lang w:val="en-US"/>
              </w:rPr>
              <m:t>r</m:t>
            </m:r>
          </m:e>
          <m:sub>
            <m:r>
              <m:rPr>
                <m:sty m:val="p"/>
              </m:rPr>
              <w:rPr>
                <w:rFonts w:ascii="Cambria Math" w:eastAsiaTheme="minorEastAsia" w:hAnsi="Cambria Math"/>
              </w:rPr>
              <m:t>1</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2</m:t>
            </m:r>
          </m:sub>
        </m:sSub>
      </m:oMath>
      <w:r w:rsidR="00AE3A87" w:rsidRPr="00C37C1B">
        <w:rPr>
          <w:rFonts w:eastAsiaTheme="minorEastAsia"/>
        </w:rPr>
        <w:t xml:space="preserve"> – координаты тел.</w:t>
      </w:r>
    </w:p>
    <w:p w:rsidR="00172309" w:rsidRPr="00C37C1B" w:rsidRDefault="00932F76" w:rsidP="00641BDD">
      <w:pPr>
        <w:spacing w:after="96"/>
      </w:pPr>
      <w:r w:rsidRPr="00C37C1B">
        <w:lastRenderedPageBreak/>
        <w:t>Важной операцией является выбор шага по времени</w:t>
      </w:r>
      <w:r w:rsidR="00C02CF8" w:rsidRPr="00C37C1B">
        <w:t xml:space="preserve"> </w:t>
      </w:r>
      <w:r w:rsidRPr="00C37C1B">
        <w:t> </w:t>
      </w:r>
      <m:oMath>
        <m:r>
          <w:rPr>
            <w:rFonts w:ascii="Cambria Math" w:hAnsi="Cambria Math"/>
          </w:rPr>
          <m:t>δt</m:t>
        </m:r>
      </m:oMath>
      <w:r w:rsidRPr="00C37C1B">
        <w:t>. При моделировании микроканонического</w:t>
      </w:r>
      <w:r w:rsidR="00190666" w:rsidRPr="00C37C1B">
        <w:t xml:space="preserve"> </w:t>
      </w:r>
      <w:r w:rsidR="00AE3A87" w:rsidRPr="00C37C1B">
        <w:t xml:space="preserve">ансамбля, т.е. статистического ансамбля макроскопической изолированной системы с постоянным значением объема и числа частиц, </w:t>
      </w:r>
      <w:r w:rsidRPr="00C37C1B">
        <w:t>полная энергия системы должна сохраняться. Если величина</w:t>
      </w:r>
      <w:r w:rsidRPr="00C37C1B">
        <w:rPr>
          <w:rFonts w:eastAsiaTheme="minorEastAsia"/>
        </w:rPr>
        <w:t xml:space="preserve"> </w:t>
      </w:r>
      <m:oMath>
        <m:r>
          <w:rPr>
            <w:rFonts w:ascii="Cambria Math" w:hAnsi="Cambria Math"/>
          </w:rPr>
          <m:t>δt</m:t>
        </m:r>
      </m:oMath>
      <w:r w:rsidRPr="00C37C1B">
        <w:rPr>
          <w:rFonts w:eastAsiaTheme="minorEastAsia"/>
        </w:rPr>
        <w:t xml:space="preserve"> </w:t>
      </w:r>
      <w:r w:rsidR="00C02CF8" w:rsidRPr="00C37C1B">
        <w:t>будет слишком большой, возможно возрастание полной энергии</w:t>
      </w:r>
      <w:r w:rsidR="00262B04" w:rsidRPr="00C37C1B">
        <w:t>, что противоречит определению микроканонического ансамбля</w:t>
      </w:r>
      <w:r w:rsidR="00C02CF8" w:rsidRPr="00C37C1B">
        <w:t>.</w:t>
      </w:r>
      <w:r w:rsidR="00262B04" w:rsidRPr="00C37C1B">
        <w:t xml:space="preserve"> В зависимости от соответствующей величины полной энергии приращение</w:t>
      </w:r>
      <m:oMath>
        <m:r>
          <w:rPr>
            <w:rFonts w:ascii="Cambria Math" w:hAnsi="Cambria Math"/>
          </w:rPr>
          <m:t xml:space="preserve"> δt</m:t>
        </m:r>
      </m:oMath>
      <w:r w:rsidR="00262B04" w:rsidRPr="00C37C1B">
        <w:t xml:space="preserve"> следует выбирать достаточно малым, но исключающим излишнее количество шагов. </w:t>
      </w:r>
      <w:r w:rsidR="00C02CF8" w:rsidRPr="00C37C1B">
        <w:t xml:space="preserve">Поэтому при расчетах методом молекулярной динамики </w:t>
      </w:r>
      <w:r w:rsidR="00262B04" w:rsidRPr="00C37C1B">
        <w:t xml:space="preserve">временной шаг интегрирования выбирается так, чтобы выполнялись два </w:t>
      </w:r>
      <w:r w:rsidR="001C5B9D" w:rsidRPr="00C37C1B">
        <w:rPr>
          <w:rStyle w:val="a9"/>
          <w:i w:val="0"/>
          <w:color w:val="000000" w:themeColor="text1"/>
        </w:rPr>
        <w:t>не</w:t>
      </w:r>
      <w:r w:rsidR="00262B04" w:rsidRPr="00C37C1B">
        <w:t xml:space="preserve">противоречивых требования:  с одной стороны, шаг интегрирования должен быть достаточно мал, чтобы обеспечить устойчивость модели и необходимую точность расчетов (иначе расчет не будет иметь смысла); с другой стороны, шаг интегрирования должен быть достаточно большим, чтобы время, необходимое для расчета задачи, было минимальным и позволило рассчитать задачу за физически приемлемое время. </w:t>
      </w:r>
      <w:r w:rsidR="00172309" w:rsidRPr="00C37C1B">
        <w:t xml:space="preserve">На практике для наших систем оптимальным значением выбирается одна </w:t>
      </w:r>
      <w:proofErr w:type="spellStart"/>
      <w:r w:rsidR="00172309" w:rsidRPr="00C37C1B">
        <w:t>фемтосекунда</w:t>
      </w:r>
      <w:proofErr w:type="spellEnd"/>
      <w:r w:rsidR="00172309" w:rsidRPr="00C37C1B">
        <w:t>(</w:t>
      </w:r>
      <m:oMath>
        <m:sSup>
          <m:sSupPr>
            <m:ctrlPr>
              <w:rPr>
                <w:rFonts w:ascii="Cambria Math" w:hAnsi="Cambria Math"/>
                <w:i/>
              </w:rPr>
            </m:ctrlPr>
          </m:sSupPr>
          <m:e>
            <m:r>
              <w:rPr>
                <w:rFonts w:ascii="Cambria Math" w:hAnsi="Cambria Math"/>
              </w:rPr>
              <m:t>10</m:t>
            </m:r>
          </m:e>
          <m:sup>
            <m:r>
              <w:rPr>
                <w:rFonts w:ascii="Cambria Math" w:hAnsi="Cambria Math"/>
              </w:rPr>
              <m:t>-15</m:t>
            </m:r>
          </m:sup>
        </m:sSup>
      </m:oMath>
      <w:r w:rsidR="00172309" w:rsidRPr="00C37C1B">
        <w:t xml:space="preserve">с). </w:t>
      </w:r>
    </w:p>
    <w:p w:rsidR="00FD146E" w:rsidRPr="00C37C1B" w:rsidRDefault="0065462B" w:rsidP="00641BDD">
      <w:pPr>
        <w:spacing w:after="96"/>
      </w:pPr>
      <w:r w:rsidRPr="00C37C1B">
        <w:t xml:space="preserve">Для </w:t>
      </w:r>
      <w:r w:rsidR="00932F76" w:rsidRPr="00C37C1B">
        <w:t xml:space="preserve">получения численных результатов </w:t>
      </w:r>
      <w:r w:rsidRPr="00C37C1B">
        <w:t xml:space="preserve">метод МД требует </w:t>
      </w:r>
      <w:r w:rsidR="00932F76" w:rsidRPr="00C37C1B">
        <w:t>детального знания взаимодействий между частицами, поэтому в каждом отдельном случае необходимо использование разных моделей. Для получения реалистичных результатов в большинстве случаев требуется дополнительная подгонка указанных потенциалов к экспериментальным данным. Таким образом</w:t>
      </w:r>
      <w:r w:rsidR="00506B94" w:rsidRPr="00C37C1B">
        <w:t xml:space="preserve">, неоднозначность критериев </w:t>
      </w:r>
      <w:r w:rsidR="00932F76" w:rsidRPr="00C37C1B">
        <w:t>моделирования, используемых в молекулярной механике и молекулярной динамике, ограничивает широкое применение этих методов. В то же время они позволяют рассматривать наносистемы, содержащие до 10 атомов.</w:t>
      </w:r>
      <w:r w:rsidR="00F27B7E" w:rsidRPr="00C37C1B">
        <w:t xml:space="preserve"> </w:t>
      </w:r>
    </w:p>
    <w:p w:rsidR="00CF4403" w:rsidRPr="00C37C1B" w:rsidRDefault="00CF4403" w:rsidP="00CF4403">
      <w:pPr>
        <w:pStyle w:val="2"/>
        <w:spacing w:after="96"/>
        <w:rPr>
          <w:rStyle w:val="a9"/>
          <w:color w:val="auto"/>
        </w:rPr>
      </w:pPr>
    </w:p>
    <w:p w:rsidR="00D3475A" w:rsidRPr="00C37C1B" w:rsidRDefault="006C04CD" w:rsidP="00CF4403">
      <w:pPr>
        <w:pStyle w:val="2"/>
        <w:spacing w:after="96"/>
        <w:jc w:val="center"/>
        <w:rPr>
          <w:sz w:val="28"/>
          <w:szCs w:val="28"/>
        </w:rPr>
      </w:pPr>
      <w:bookmarkStart w:id="6" w:name="_Toc34057987"/>
      <w:r>
        <w:rPr>
          <w:rStyle w:val="a9"/>
          <w:color w:val="auto"/>
          <w:szCs w:val="28"/>
        </w:rPr>
        <w:lastRenderedPageBreak/>
        <w:t>Г</w:t>
      </w:r>
      <w:bookmarkStart w:id="7" w:name="_GoBack"/>
      <w:bookmarkEnd w:id="7"/>
      <w:r w:rsidR="00CF4403" w:rsidRPr="00C37C1B">
        <w:rPr>
          <w:rStyle w:val="a9"/>
          <w:color w:val="auto"/>
          <w:szCs w:val="28"/>
        </w:rPr>
        <w:t>лава 3.2</w:t>
      </w:r>
      <w:r w:rsidR="00A63275" w:rsidRPr="00C37C1B">
        <w:rPr>
          <w:rStyle w:val="a9"/>
          <w:i w:val="0"/>
          <w:color w:val="auto"/>
          <w:szCs w:val="28"/>
        </w:rPr>
        <w:t>.</w:t>
      </w:r>
      <w:r w:rsidR="00A63275" w:rsidRPr="00C37C1B">
        <w:rPr>
          <w:sz w:val="28"/>
          <w:szCs w:val="28"/>
        </w:rPr>
        <w:t xml:space="preserve"> </w:t>
      </w:r>
      <w:r w:rsidR="00FD146E" w:rsidRPr="00C37C1B">
        <w:rPr>
          <w:sz w:val="28"/>
          <w:szCs w:val="28"/>
        </w:rPr>
        <w:t>Потенциал меж</w:t>
      </w:r>
      <w:r w:rsidR="00E566B6" w:rsidRPr="00C37C1B">
        <w:rPr>
          <w:rStyle w:val="a9"/>
          <w:i w:val="0"/>
          <w:color w:val="auto"/>
          <w:szCs w:val="28"/>
        </w:rPr>
        <w:t>атомного</w:t>
      </w:r>
      <w:r w:rsidR="00FD146E" w:rsidRPr="00C37C1B">
        <w:rPr>
          <w:sz w:val="28"/>
          <w:szCs w:val="28"/>
        </w:rPr>
        <w:t xml:space="preserve"> взаимодействия</w:t>
      </w:r>
      <w:bookmarkEnd w:id="6"/>
    </w:p>
    <w:p w:rsidR="00243D38" w:rsidRPr="00C37C1B" w:rsidRDefault="00243D38" w:rsidP="00B97D0C">
      <w:pPr>
        <w:spacing w:before="0" w:afterLines="0"/>
        <w:ind w:left="0" w:firstLine="708"/>
      </w:pPr>
      <w:r w:rsidRPr="00C37C1B">
        <w:t>Рассмотрим подход к описанию поведения сложных систем</w:t>
      </w:r>
      <w:r w:rsidR="00287CEB" w:rsidRPr="00C37C1B">
        <w:t xml:space="preserve"> с помощью решения</w:t>
      </w:r>
      <w:r w:rsidR="00872F2A" w:rsidRPr="00C37C1B">
        <w:t xml:space="preserve"> </w:t>
      </w:r>
      <w:r w:rsidRPr="00C37C1B">
        <w:t>микроскопических уравнений движения частиц, взаимодействующих друг с другом</w:t>
      </w:r>
      <w:r w:rsidR="00E566B6" w:rsidRPr="00C37C1B">
        <w:t xml:space="preserve"> (метод молекулярной динамики). </w:t>
      </w:r>
      <w:r w:rsidRPr="00C37C1B">
        <w:t>Следует отметить, что возможности современных компьютеров ограничивают метод молекулярной динамики (МД) по числу частиц моделируемой системы.</w:t>
      </w:r>
      <w:r w:rsidR="003A4577" w:rsidRPr="00C37C1B">
        <w:t xml:space="preserve"> Р</w:t>
      </w:r>
      <w:r w:rsidR="006F1ADA" w:rsidRPr="00C37C1B">
        <w:rPr>
          <w:rStyle w:val="a9"/>
          <w:i w:val="0"/>
          <w:color w:val="auto"/>
        </w:rPr>
        <w:t>ассмотрение колоссального числа частиц вызывает большие вычислительные затраты и расчеты такого рода могут длиться очень долго (месяцы, годы).</w:t>
      </w:r>
      <w:r w:rsidRPr="00C37C1B">
        <w:t xml:space="preserve"> Однако оказывается, что исследование поведения систем с использованием метода МД даже для относительно небольшого числа</w:t>
      </w:r>
      <w:r w:rsidR="003A4577" w:rsidRPr="00C37C1B">
        <w:t xml:space="preserve"> частиц</w:t>
      </w:r>
      <w:r w:rsidR="006F1ADA" w:rsidRPr="00C37C1B">
        <w:rPr>
          <w:rStyle w:val="a9"/>
        </w:rPr>
        <w:t xml:space="preserve"> </w:t>
      </w:r>
      <w:r w:rsidRPr="00C37C1B">
        <w:t>(от нескольких сотен до нескольких тысяч) дает доста</w:t>
      </w:r>
      <w:r w:rsidR="003A4577" w:rsidRPr="00C37C1B">
        <w:t xml:space="preserve">точное количество </w:t>
      </w:r>
      <w:r w:rsidR="006F1ADA" w:rsidRPr="00C37C1B">
        <w:rPr>
          <w:rStyle w:val="a9"/>
          <w:i w:val="0"/>
          <w:color w:val="auto"/>
        </w:rPr>
        <w:t>данных для анализа</w:t>
      </w:r>
      <w:r w:rsidR="003A4577" w:rsidRPr="00C37C1B">
        <w:t xml:space="preserve"> </w:t>
      </w:r>
      <w:r w:rsidRPr="00C37C1B">
        <w:t>наблюдаемых свойств газов, жидкостей и твердых тел.</w:t>
      </w:r>
    </w:p>
    <w:p w:rsidR="00243D38" w:rsidRPr="00C37C1B" w:rsidRDefault="00243D38" w:rsidP="00641BDD">
      <w:pPr>
        <w:spacing w:after="96"/>
      </w:pPr>
      <w:r w:rsidRPr="00C37C1B">
        <w:t>Для рассмотрения качественных</w:t>
      </w:r>
      <w:r w:rsidR="006F1ADA" w:rsidRPr="00C37C1B">
        <w:t xml:space="preserve"> </w:t>
      </w:r>
      <w:r w:rsidR="006F1ADA" w:rsidRPr="00C37C1B">
        <w:rPr>
          <w:rStyle w:val="a9"/>
          <w:i w:val="0"/>
          <w:color w:val="auto"/>
        </w:rPr>
        <w:t>и количественных</w:t>
      </w:r>
      <w:r w:rsidRPr="00C37C1B">
        <w:t xml:space="preserve"> свойств систем из большого количества частиц, </w:t>
      </w:r>
      <w:r w:rsidR="00A5238E" w:rsidRPr="00C37C1B">
        <w:t>упрощают задачу, предполагая</w:t>
      </w:r>
      <w:r w:rsidRPr="00C37C1B">
        <w:t>, что молекулы являются химически инертными, а их движение является классическим, так же, будем считать, что сила взаи</w:t>
      </w:r>
      <w:r w:rsidR="003A4577" w:rsidRPr="00C37C1B">
        <w:t>модействия двух молекул зависит</w:t>
      </w:r>
      <w:r w:rsidRPr="00C37C1B">
        <w:t xml:space="preserve"> только от расстояния м</w:t>
      </w:r>
      <w:r w:rsidR="003A4577" w:rsidRPr="00C37C1B">
        <w:t xml:space="preserve">ежду </w:t>
      </w:r>
      <w:r w:rsidR="006F1ADA" w:rsidRPr="00C37C1B">
        <w:t>ними, поэтому полная потен</w:t>
      </w:r>
      <w:r w:rsidR="003A4577" w:rsidRPr="00C37C1B">
        <w:t xml:space="preserve">циальная энергия </w:t>
      </w:r>
      <w:r w:rsidRPr="00C37C1B">
        <w:t>определяется</w:t>
      </w:r>
      <w:r w:rsidR="003A4577" w:rsidRPr="00C37C1B">
        <w:t xml:space="preserve"> суммой энергий двух частичных </w:t>
      </w:r>
      <w:r w:rsidRPr="00C37C1B">
        <w:t>взаимодействий</w:t>
      </w:r>
      <w:r w:rsidR="007E5C3B" w:rsidRPr="00C37C1B">
        <w:t xml:space="preserve"> (4)</w:t>
      </w:r>
      <w:r w:rsidRPr="00C37C1B">
        <w:t>:</w:t>
      </w:r>
    </w:p>
    <w:p w:rsidR="00314189" w:rsidRPr="00C37C1B" w:rsidRDefault="00314189" w:rsidP="00641BDD">
      <w:pPr>
        <w:spacing w:after="96"/>
      </w:pPr>
    </w:p>
    <w:p w:rsidR="00314189" w:rsidRPr="00C37C1B" w:rsidRDefault="00243D38" w:rsidP="00641BDD">
      <w:pPr>
        <w:spacing w:after="96"/>
        <w:rPr>
          <w:rFonts w:eastAsiaTheme="minorEastAsia"/>
        </w:rPr>
      </w:pPr>
      <m:oMath>
        <m:r>
          <w:rPr>
            <w:rFonts w:ascii="Cambria Math" w:hAnsi="Cambria Math"/>
          </w:rPr>
          <m:t>U</m:t>
        </m:r>
        <m:r>
          <m:rPr>
            <m:sty m:val="p"/>
          </m:rPr>
          <w:rPr>
            <w:rFonts w:ascii="Cambria Math" w:hAnsi="Cambria Math"/>
          </w:rPr>
          <m:t>=</m:t>
        </m:r>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12</m:t>
                </m:r>
              </m:sub>
            </m:sSub>
          </m:e>
        </m:d>
        <m:r>
          <m:rPr>
            <m:sty m:val="p"/>
          </m:rPr>
          <w:rPr>
            <w:rFonts w:ascii="Cambria Math" w:hAnsi="Cambria Math"/>
          </w:rPr>
          <m:t xml:space="preserve">+ </m:t>
        </m:r>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13</m:t>
                </m:r>
              </m:sub>
            </m:sSub>
          </m:e>
        </m:d>
        <m:r>
          <m:rPr>
            <m:sty m:val="p"/>
          </m:rPr>
          <w:rPr>
            <w:rFonts w:ascii="Cambria Math" w:hAnsi="Cambria Math"/>
          </w:rPr>
          <m:t>+..+</m:t>
        </m:r>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23</m:t>
                </m:r>
              </m:sub>
            </m:sSub>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e>
            </m:d>
          </m:e>
        </m:nary>
      </m:oMath>
      <w:r w:rsidR="007E5C3B" w:rsidRPr="00C37C1B">
        <w:rPr>
          <w:rFonts w:eastAsiaTheme="minorEastAsia"/>
        </w:rPr>
        <w:t>,    (4)</w:t>
      </w:r>
    </w:p>
    <w:p w:rsidR="00872F2A" w:rsidRPr="00C37C1B" w:rsidRDefault="00872F2A" w:rsidP="00641BDD">
      <w:pPr>
        <w:spacing w:after="96"/>
        <w:rPr>
          <w:rFonts w:eastAsiaTheme="minorEastAsia"/>
        </w:rPr>
      </w:pPr>
    </w:p>
    <w:p w:rsidR="00872F2A" w:rsidRPr="00C37C1B" w:rsidRDefault="00872F2A" w:rsidP="00591A83">
      <w:pPr>
        <w:spacing w:before="0" w:afterLines="0"/>
        <w:ind w:left="0" w:right="0" w:firstLine="0"/>
        <w:rPr>
          <w:rFonts w:eastAsiaTheme="minorEastAsia"/>
        </w:rPr>
      </w:pPr>
      <w:r w:rsidRPr="00C37C1B">
        <w:rPr>
          <w:rFonts w:eastAsiaTheme="minorEastAsia"/>
          <w:lang w:val="en-US"/>
        </w:rPr>
        <w:t>U</w:t>
      </w:r>
      <w:r w:rsidRPr="00C37C1B">
        <w:rPr>
          <w:rFonts w:eastAsiaTheme="minorEastAsia"/>
        </w:rPr>
        <w:t xml:space="preserve"> – </w:t>
      </w:r>
      <w:proofErr w:type="gramStart"/>
      <w:r w:rsidRPr="00C37C1B">
        <w:rPr>
          <w:rFonts w:eastAsiaTheme="minorEastAsia"/>
        </w:rPr>
        <w:t>полная</w:t>
      </w:r>
      <w:proofErr w:type="gramEnd"/>
      <w:r w:rsidRPr="00C37C1B">
        <w:rPr>
          <w:rFonts w:eastAsiaTheme="minorEastAsia"/>
        </w:rPr>
        <w:t xml:space="preserve"> потенциальная энергия молекул;</w:t>
      </w:r>
    </w:p>
    <w:p w:rsidR="00591A83" w:rsidRPr="00C37C1B" w:rsidRDefault="006C74EE" w:rsidP="00591A83">
      <w:pPr>
        <w:pStyle w:val="a3"/>
        <w:shd w:val="clear" w:color="auto" w:fill="FFFFFF"/>
        <w:spacing w:before="0" w:beforeAutospacing="0" w:afterLines="0" w:afterAutospacing="0" w:line="360" w:lineRule="auto"/>
        <w:ind w:left="0" w:right="0" w:firstLine="0"/>
        <w:rPr>
          <w:sz w:val="28"/>
          <w:szCs w:val="28"/>
        </w:rPr>
      </w:pPr>
      <m:oMath>
        <m:r>
          <m:rPr>
            <m:sty m:val="p"/>
          </m:rPr>
          <w:rPr>
            <w:rFonts w:ascii="Cambria Math" w:hAnsi="Cambria Math"/>
            <w:sz w:val="28"/>
            <w:szCs w:val="28"/>
          </w:rPr>
          <m:t>V</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12</m:t>
                </m:r>
              </m:sub>
            </m:sSub>
          </m:e>
        </m:d>
        <m:r>
          <m:rPr>
            <m:sty m:val="p"/>
          </m:rPr>
          <w:rPr>
            <w:rFonts w:ascii="Cambria Math" w:hAnsi="Cambria Math"/>
            <w:sz w:val="28"/>
            <w:szCs w:val="28"/>
          </w:rPr>
          <m:t>,V</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13</m:t>
                </m:r>
              </m:sub>
            </m:sSub>
          </m:e>
        </m:d>
        <m:r>
          <m:rPr>
            <m:sty m:val="p"/>
          </m:rPr>
          <w:rPr>
            <w:rFonts w:ascii="Cambria Math" w:hAnsi="Cambria Math"/>
            <w:sz w:val="28"/>
            <w:szCs w:val="28"/>
          </w:rPr>
          <m:t>,V</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23</m:t>
                </m:r>
              </m:sub>
            </m:sSub>
          </m:e>
        </m:d>
      </m:oMath>
      <w:r w:rsidR="00872F2A" w:rsidRPr="00C37C1B">
        <w:rPr>
          <w:rFonts w:eastAsiaTheme="minorEastAsia"/>
          <w:sz w:val="28"/>
          <w:szCs w:val="28"/>
        </w:rPr>
        <w:t xml:space="preserve"> - </w:t>
      </w:r>
      <w:r w:rsidR="00872F2A" w:rsidRPr="00C37C1B">
        <w:rPr>
          <w:sz w:val="28"/>
          <w:szCs w:val="28"/>
        </w:rPr>
        <w:t>энергии двух частичных взаимодействий</w:t>
      </w:r>
      <w:r w:rsidR="007F4AF1" w:rsidRPr="00C37C1B">
        <w:rPr>
          <w:sz w:val="28"/>
          <w:szCs w:val="28"/>
        </w:rPr>
        <w:t xml:space="preserve">;                                      </w:t>
      </w:r>
    </w:p>
    <w:p w:rsidR="00A5238E" w:rsidRPr="00C37C1B" w:rsidRDefault="0077693C" w:rsidP="00591A83">
      <w:pPr>
        <w:pStyle w:val="a3"/>
        <w:shd w:val="clear" w:color="auto" w:fill="FFFFFF"/>
        <w:spacing w:before="0" w:beforeAutospacing="0" w:afterLines="0" w:afterAutospacing="0" w:line="360" w:lineRule="auto"/>
        <w:ind w:left="0" w:right="0" w:firstLine="0"/>
        <w:rPr>
          <w:color w:val="222222"/>
          <w:sz w:val="28"/>
          <w:szCs w:val="28"/>
          <w:shd w:val="clear" w:color="auto" w:fill="FFFFFF"/>
        </w:rPr>
      </w:pPr>
      <m:oMath>
        <m:nary>
          <m:naryPr>
            <m:chr m:val="∑"/>
            <m:limLoc m:val="undOvr"/>
            <m:ctrlPr>
              <w:rPr>
                <w:rFonts w:ascii="Cambria Math" w:hAnsi="Cambria Math"/>
                <w:sz w:val="28"/>
                <w:szCs w:val="28"/>
              </w:rPr>
            </m:ctrlPr>
          </m:naryPr>
          <m:sub>
            <m:r>
              <m:rPr>
                <m:sty m:val="p"/>
              </m:rPr>
              <w:rPr>
                <w:rFonts w:ascii="Cambria Math" w:hAnsi="Cambria Math"/>
                <w:sz w:val="28"/>
                <w:szCs w:val="28"/>
              </w:rPr>
              <m:t>i</m:t>
            </m:r>
            <m:r>
              <w:rPr>
                <w:rFonts w:ascii="Cambria Math" w:hAnsi="Cambria Math"/>
                <w:sz w:val="28"/>
                <w:szCs w:val="28"/>
              </w:rPr>
              <m:t>&lt;j=1</m:t>
            </m:r>
          </m:sub>
          <m:sup>
            <m:r>
              <m:rPr>
                <m:sty m:val="p"/>
              </m:rPr>
              <w:rPr>
                <w:rFonts w:ascii="Cambria Math" w:hAnsi="Cambria Math"/>
                <w:sz w:val="28"/>
                <w:szCs w:val="28"/>
              </w:rPr>
              <m:t>N</m:t>
            </m:r>
          </m:sup>
          <m:e>
            <m:r>
              <m:rPr>
                <m:sty m:val="p"/>
              </m:rPr>
              <w:rPr>
                <w:rFonts w:ascii="Cambria Math" w:hAnsi="Cambria Math"/>
                <w:sz w:val="28"/>
                <w:szCs w:val="28"/>
              </w:rPr>
              <m:t>V</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ij</m:t>
                    </m:r>
                  </m:sub>
                </m:sSub>
              </m:e>
            </m:d>
          </m:e>
        </m:nary>
      </m:oMath>
      <w:r w:rsidR="007F4AF1" w:rsidRPr="00C37C1B">
        <w:rPr>
          <w:rFonts w:eastAsiaTheme="minorEastAsia"/>
          <w:sz w:val="28"/>
          <w:szCs w:val="28"/>
        </w:rPr>
        <w:t xml:space="preserve"> </w:t>
      </w:r>
      <w:r w:rsidR="00591A83" w:rsidRPr="00C37C1B">
        <w:rPr>
          <w:rFonts w:eastAsiaTheme="minorEastAsia"/>
          <w:sz w:val="28"/>
          <w:szCs w:val="28"/>
        </w:rPr>
        <w:t>–</w:t>
      </w:r>
      <w:r w:rsidR="007F4AF1" w:rsidRPr="00C37C1B">
        <w:rPr>
          <w:rFonts w:eastAsiaTheme="minorEastAsia"/>
          <w:sz w:val="28"/>
          <w:szCs w:val="28"/>
        </w:rPr>
        <w:t xml:space="preserve"> </w:t>
      </w:r>
      <w:r w:rsidR="00591A83" w:rsidRPr="00C37C1B">
        <w:rPr>
          <w:color w:val="222222"/>
          <w:sz w:val="28"/>
          <w:szCs w:val="28"/>
          <w:shd w:val="clear" w:color="auto" w:fill="FFFFFF"/>
        </w:rPr>
        <w:t xml:space="preserve">где </w:t>
      </w:r>
      <w:proofErr w:type="spellStart"/>
      <w:r w:rsidR="00591A83" w:rsidRPr="00C37C1B">
        <w:rPr>
          <w:i/>
          <w:color w:val="222222"/>
          <w:sz w:val="28"/>
          <w:szCs w:val="28"/>
          <w:shd w:val="clear" w:color="auto" w:fill="FFFFFF"/>
          <w:lang w:val="en-US"/>
        </w:rPr>
        <w:t>i</w:t>
      </w:r>
      <w:proofErr w:type="spellEnd"/>
      <w:r w:rsidR="00591A83" w:rsidRPr="00C37C1B">
        <w:rPr>
          <w:i/>
          <w:color w:val="222222"/>
          <w:sz w:val="28"/>
          <w:szCs w:val="28"/>
          <w:shd w:val="clear" w:color="auto" w:fill="FFFFFF"/>
        </w:rPr>
        <w:t>,</w:t>
      </w:r>
      <w:r w:rsidR="00591A83" w:rsidRPr="00C37C1B">
        <w:rPr>
          <w:i/>
          <w:color w:val="222222"/>
          <w:sz w:val="28"/>
          <w:szCs w:val="28"/>
          <w:shd w:val="clear" w:color="auto" w:fill="FFFFFF"/>
          <w:lang w:val="en-US"/>
        </w:rPr>
        <w:t>j</w:t>
      </w:r>
      <w:r w:rsidR="00591A83" w:rsidRPr="00C37C1B">
        <w:rPr>
          <w:color w:val="222222"/>
          <w:sz w:val="28"/>
          <w:szCs w:val="28"/>
          <w:shd w:val="clear" w:color="auto" w:fill="FFFFFF"/>
        </w:rPr>
        <w:t xml:space="preserve"> - </w:t>
      </w:r>
      <w:r w:rsidR="007F4AF1" w:rsidRPr="00C37C1B">
        <w:rPr>
          <w:color w:val="222222"/>
          <w:sz w:val="28"/>
          <w:szCs w:val="28"/>
          <w:shd w:val="clear" w:color="auto" w:fill="FFFFFF"/>
        </w:rPr>
        <w:t>индекс суммирования; </w:t>
      </w:r>
    </w:p>
    <w:p w:rsidR="00A5238E" w:rsidRPr="00C37C1B" w:rsidRDefault="007F4AF1" w:rsidP="00591A83">
      <w:pPr>
        <w:pStyle w:val="a3"/>
        <w:shd w:val="clear" w:color="auto" w:fill="FFFFFF"/>
        <w:spacing w:before="0" w:beforeAutospacing="0" w:afterLines="0" w:afterAutospacing="0" w:line="360" w:lineRule="auto"/>
        <w:ind w:left="0" w:right="0" w:firstLine="0"/>
        <w:rPr>
          <w:color w:val="222222"/>
          <w:sz w:val="28"/>
          <w:szCs w:val="28"/>
          <w:shd w:val="clear" w:color="auto" w:fill="FFFFFF"/>
        </w:rPr>
      </w:pPr>
      <w:proofErr w:type="spellStart"/>
      <w:r w:rsidRPr="00C37C1B">
        <w:rPr>
          <w:i/>
          <w:iCs/>
          <w:color w:val="222222"/>
          <w:sz w:val="28"/>
          <w:szCs w:val="28"/>
          <w:shd w:val="clear" w:color="auto" w:fill="FFFFFF"/>
        </w:rPr>
        <w:t>a</w:t>
      </w:r>
      <w:r w:rsidRPr="00C37C1B">
        <w:rPr>
          <w:i/>
          <w:iCs/>
          <w:color w:val="222222"/>
          <w:sz w:val="28"/>
          <w:szCs w:val="28"/>
          <w:shd w:val="clear" w:color="auto" w:fill="FFFFFF"/>
          <w:vertAlign w:val="subscript"/>
        </w:rPr>
        <w:t>i</w:t>
      </w:r>
      <w:proofErr w:type="spellEnd"/>
      <w:r w:rsidR="00591A83" w:rsidRPr="00C37C1B">
        <w:rPr>
          <w:color w:val="222222"/>
          <w:sz w:val="28"/>
          <w:szCs w:val="28"/>
          <w:shd w:val="clear" w:color="auto" w:fill="FFFFFF"/>
        </w:rPr>
        <w:t> -</w:t>
      </w:r>
      <w:r w:rsidRPr="00C37C1B">
        <w:rPr>
          <w:color w:val="222222"/>
          <w:sz w:val="28"/>
          <w:szCs w:val="28"/>
          <w:shd w:val="clear" w:color="auto" w:fill="FFFFFF"/>
        </w:rPr>
        <w:t>переменная, обозначающая каждый член в серии; </w:t>
      </w:r>
    </w:p>
    <w:p w:rsidR="007F4AF1" w:rsidRPr="00C37C1B" w:rsidRDefault="00591A83" w:rsidP="00591A83">
      <w:pPr>
        <w:pStyle w:val="a3"/>
        <w:shd w:val="clear" w:color="auto" w:fill="FFFFFF"/>
        <w:spacing w:before="0" w:beforeAutospacing="0" w:afterLines="0" w:afterAutospacing="0" w:line="360" w:lineRule="auto"/>
        <w:ind w:left="0" w:right="0" w:firstLine="0"/>
        <w:rPr>
          <w:sz w:val="28"/>
          <w:szCs w:val="28"/>
        </w:rPr>
      </w:pPr>
      <w:r w:rsidRPr="00C37C1B">
        <w:rPr>
          <w:i/>
          <w:iCs/>
          <w:color w:val="222222"/>
          <w:sz w:val="28"/>
          <w:szCs w:val="28"/>
          <w:shd w:val="clear" w:color="auto" w:fill="FFFFFF"/>
        </w:rPr>
        <w:t>1</w:t>
      </w:r>
      <w:r w:rsidRPr="00C37C1B">
        <w:rPr>
          <w:color w:val="222222"/>
          <w:sz w:val="28"/>
          <w:szCs w:val="28"/>
          <w:shd w:val="clear" w:color="auto" w:fill="FFFFFF"/>
        </w:rPr>
        <w:t>-</w:t>
      </w:r>
      <w:r w:rsidR="007F4AF1" w:rsidRPr="00C37C1B">
        <w:rPr>
          <w:color w:val="222222"/>
          <w:sz w:val="28"/>
          <w:szCs w:val="28"/>
          <w:shd w:val="clear" w:color="auto" w:fill="FFFFFF"/>
        </w:rPr>
        <w:t>нижняя граница суммирования, </w:t>
      </w:r>
      <w:r w:rsidRPr="00C37C1B">
        <w:rPr>
          <w:i/>
          <w:iCs/>
          <w:color w:val="222222"/>
          <w:sz w:val="28"/>
          <w:szCs w:val="28"/>
          <w:shd w:val="clear" w:color="auto" w:fill="FFFFFF"/>
          <w:lang w:val="en-US"/>
        </w:rPr>
        <w:t>N</w:t>
      </w:r>
      <w:r w:rsidRPr="00C37C1B">
        <w:rPr>
          <w:color w:val="222222"/>
          <w:sz w:val="28"/>
          <w:szCs w:val="28"/>
          <w:shd w:val="clear" w:color="auto" w:fill="FFFFFF"/>
        </w:rPr>
        <w:t> -</w:t>
      </w:r>
      <w:r w:rsidR="007F4AF1" w:rsidRPr="00C37C1B">
        <w:rPr>
          <w:color w:val="222222"/>
          <w:sz w:val="28"/>
          <w:szCs w:val="28"/>
          <w:shd w:val="clear" w:color="auto" w:fill="FFFFFF"/>
        </w:rPr>
        <w:t>верхняя граница суммирования.</w:t>
      </w:r>
    </w:p>
    <w:p w:rsidR="00243D38" w:rsidRPr="00C37C1B" w:rsidRDefault="007F4AF1" w:rsidP="00641BDD">
      <w:pPr>
        <w:shd w:val="clear" w:color="auto" w:fill="FFFFFF"/>
        <w:spacing w:after="96"/>
        <w:ind w:firstLine="0"/>
        <w:rPr>
          <w:color w:val="222222"/>
          <w:sz w:val="21"/>
          <w:szCs w:val="21"/>
        </w:rPr>
      </w:pPr>
      <w:r w:rsidRPr="00C37C1B">
        <w:rPr>
          <w:rStyle w:val="mwe-math-mathml-inline"/>
          <w:vanish/>
          <w:color w:val="222222"/>
          <w:sz w:val="21"/>
          <w:szCs w:val="21"/>
        </w:rPr>
        <w:lastRenderedPageBreak/>
        <w:t>{\displaystyle \sum _{0\leq k&lt;100}f(k)}</w:t>
      </w:r>
      <w:proofErr w:type="spellStart"/>
      <w:proofErr w:type="gramStart"/>
      <w:r w:rsidR="00243D38" w:rsidRPr="00C37C1B">
        <w:rPr>
          <w:lang w:val="en-US"/>
        </w:rPr>
        <w:t>V</w:t>
      </w:r>
      <w:r w:rsidR="00243D38" w:rsidRPr="00C37C1B">
        <w:rPr>
          <w:vertAlign w:val="subscript"/>
          <w:lang w:val="en-US"/>
        </w:rPr>
        <w:t>ij</w:t>
      </w:r>
      <w:proofErr w:type="spellEnd"/>
      <w:r w:rsidR="00243D38" w:rsidRPr="00C37C1B">
        <w:t xml:space="preserve"> зависит только от абсолютной величины расстояния </w:t>
      </w:r>
      <w:proofErr w:type="spellStart"/>
      <w:r w:rsidR="00243D38" w:rsidRPr="00C37C1B">
        <w:rPr>
          <w:lang w:val="en-US"/>
        </w:rPr>
        <w:t>r</w:t>
      </w:r>
      <w:r w:rsidR="00243D38" w:rsidRPr="00C37C1B">
        <w:rPr>
          <w:vertAlign w:val="subscript"/>
          <w:lang w:val="en-US"/>
        </w:rPr>
        <w:t>ij</w:t>
      </w:r>
      <w:proofErr w:type="spellEnd"/>
      <w:r w:rsidR="00314189" w:rsidRPr="00C37C1B">
        <w:rPr>
          <w:vertAlign w:val="subscript"/>
        </w:rPr>
        <w:t xml:space="preserve"> </w:t>
      </w:r>
      <w:r w:rsidR="00872F2A" w:rsidRPr="00C37C1B">
        <w:t xml:space="preserve">между </w:t>
      </w:r>
      <w:r w:rsidR="00243D38" w:rsidRPr="00C37C1B">
        <w:t xml:space="preserve">частицами </w:t>
      </w:r>
      <w:proofErr w:type="spellStart"/>
      <w:r w:rsidR="00243D38" w:rsidRPr="00C37C1B">
        <w:rPr>
          <w:lang w:val="en-US"/>
        </w:rPr>
        <w:t>i</w:t>
      </w:r>
      <w:proofErr w:type="spellEnd"/>
      <w:r w:rsidR="00243D38" w:rsidRPr="00C37C1B">
        <w:t xml:space="preserve"> и </w:t>
      </w:r>
      <w:r w:rsidR="00243D38" w:rsidRPr="00C37C1B">
        <w:rPr>
          <w:lang w:val="en-US"/>
        </w:rPr>
        <w:t>j</w:t>
      </w:r>
      <w:r w:rsidR="00243D38" w:rsidRPr="00C37C1B">
        <w:t>.</w:t>
      </w:r>
      <w:proofErr w:type="gramEnd"/>
    </w:p>
    <w:p w:rsidR="00314189" w:rsidRPr="00C37C1B" w:rsidRDefault="00243D38" w:rsidP="00641BDD">
      <w:pPr>
        <w:spacing w:after="96"/>
      </w:pPr>
      <w:r w:rsidRPr="00C37C1B">
        <w:t xml:space="preserve">Для электрически нейтральных </w:t>
      </w:r>
      <w:proofErr w:type="gramStart"/>
      <w:r w:rsidRPr="00C37C1B">
        <w:t>атомов</w:t>
      </w:r>
      <w:proofErr w:type="gramEnd"/>
      <w:r w:rsidRPr="00C37C1B">
        <w:t xml:space="preserve"> возможно получить аналитическое выражение для функции </w:t>
      </w:r>
      <w:r w:rsidRPr="00C37C1B">
        <w:rPr>
          <w:lang w:val="en-US"/>
        </w:rPr>
        <w:t>V</w:t>
      </w:r>
      <w:r w:rsidRPr="00C37C1B">
        <w:t>(</w:t>
      </w:r>
      <w:r w:rsidRPr="00C37C1B">
        <w:rPr>
          <w:lang w:val="en-US"/>
        </w:rPr>
        <w:t>r</w:t>
      </w:r>
      <w:r w:rsidRPr="00C37C1B">
        <w:t>). Однако т</w:t>
      </w:r>
      <w:r w:rsidR="006F1ADA" w:rsidRPr="00C37C1B">
        <w:t>акой расчет оказывается весьма громоздким</w:t>
      </w:r>
      <w:r w:rsidRPr="00C37C1B">
        <w:t>, и для большинства задач достаточно ис</w:t>
      </w:r>
      <w:r w:rsidRPr="00C37C1B">
        <w:softHyphen/>
        <w:t>пользовать прост</w:t>
      </w:r>
      <w:r w:rsidR="006F1ADA" w:rsidRPr="00C37C1B">
        <w:t>у</w:t>
      </w:r>
      <w:r w:rsidRPr="00C37C1B">
        <w:t xml:space="preserve">ю </w:t>
      </w:r>
      <w:r w:rsidR="00314189" w:rsidRPr="00C37C1B">
        <w:t>субъективную</w:t>
      </w:r>
      <w:r w:rsidRPr="00C37C1B">
        <w:t xml:space="preserve"> формулу</w:t>
      </w:r>
      <w:r w:rsidR="007E5C3B" w:rsidRPr="00C37C1B">
        <w:t xml:space="preserve"> (5)</w:t>
      </w:r>
      <w:r w:rsidRPr="00C37C1B">
        <w:t xml:space="preserve">, учитывающую, что при малых </w:t>
      </w:r>
      <w:r w:rsidRPr="00C37C1B">
        <w:rPr>
          <w:i/>
          <w:lang w:val="en-US"/>
        </w:rPr>
        <w:t>r</w:t>
      </w:r>
      <w:r w:rsidRPr="00C37C1B">
        <w:t xml:space="preserve"> сила взаимодействия между молекулами</w:t>
      </w:r>
      <w:r w:rsidR="00314189" w:rsidRPr="00C37C1B">
        <w:t xml:space="preserve"> </w:t>
      </w:r>
      <w:r w:rsidRPr="00C37C1B">
        <w:t xml:space="preserve">является силой отталкивания, а </w:t>
      </w:r>
      <w:proofErr w:type="gramStart"/>
      <w:r w:rsidRPr="00C37C1B">
        <w:t>при</w:t>
      </w:r>
      <w:proofErr w:type="gramEnd"/>
      <w:r w:rsidRPr="00C37C1B">
        <w:t xml:space="preserve"> больших </w:t>
      </w:r>
      <w:r w:rsidRPr="00C37C1B">
        <w:rPr>
          <w:i/>
          <w:lang w:val="en-US"/>
        </w:rPr>
        <w:t>r</w:t>
      </w:r>
      <w:r w:rsidR="007E5C3B" w:rsidRPr="00C37C1B">
        <w:t xml:space="preserve"> </w:t>
      </w:r>
      <w:r w:rsidR="007E5C3B" w:rsidRPr="00C37C1B">
        <w:softHyphen/>
        <w:t xml:space="preserve"> силой притяжения:</w:t>
      </w:r>
    </w:p>
    <w:p w:rsidR="00314189" w:rsidRPr="00C37C1B" w:rsidRDefault="00314189" w:rsidP="00641BDD">
      <w:pPr>
        <w:spacing w:after="96"/>
        <w:rPr>
          <w:rFonts w:eastAsiaTheme="minorEastAsia"/>
        </w:rPr>
      </w:pPr>
    </w:p>
    <w:p w:rsidR="00872F2A" w:rsidRPr="00C37C1B" w:rsidRDefault="0077693C" w:rsidP="00641BDD">
      <w:pPr>
        <w:spacing w:after="96"/>
        <w:jc w:val="center"/>
        <w:rPr>
          <w:rFonts w:eastAsiaTheme="minorEastAsia"/>
        </w:rPr>
      </w:pPr>
      <m:oMath>
        <m:acc>
          <m:accPr>
            <m:chr m:val="⃗"/>
            <m:ctrlPr>
              <w:rPr>
                <w:rFonts w:ascii="Cambria Math" w:hAnsi="Cambria Math"/>
              </w:rPr>
            </m:ctrlPr>
          </m:accPr>
          <m:e>
            <m:r>
              <w:rPr>
                <w:rFonts w:ascii="Cambria Math" w:hAnsi="Cambria Math"/>
                <w:lang w:val="en-US"/>
              </w:rPr>
              <m:t>F</m:t>
            </m:r>
          </m:e>
        </m:acc>
        <m:d>
          <m:dPr>
            <m:ctrlPr>
              <w:rPr>
                <w:rFonts w:ascii="Cambria Math" w:hAnsi="Cambria Math"/>
              </w:rPr>
            </m:ctrlPr>
          </m:dPr>
          <m:e>
            <m:acc>
              <m:accPr>
                <m:chr m:val="⃗"/>
                <m:ctrlPr>
                  <w:rPr>
                    <w:rFonts w:ascii="Cambria Math" w:hAnsi="Cambria Math"/>
                  </w:rPr>
                </m:ctrlPr>
              </m:accPr>
              <m:e>
                <m:r>
                  <w:rPr>
                    <w:rFonts w:ascii="Cambria Math" w:hAnsi="Cambria Math"/>
                  </w:rPr>
                  <m:t>r</m:t>
                </m:r>
              </m:e>
            </m:acc>
          </m:e>
        </m:d>
        <m:r>
          <m:rPr>
            <m:sty m:val="p"/>
          </m:rPr>
          <w:rPr>
            <w:rFonts w:ascii="Cambria Math" w:hAnsi="Cambria Math"/>
          </w:rPr>
          <m:t>=-∇</m:t>
        </m:r>
        <m:r>
          <w:rPr>
            <w:rFonts w:ascii="Cambria Math" w:hAnsi="Cambria Math"/>
          </w:rPr>
          <m:t>U</m:t>
        </m:r>
        <m:r>
          <m:rPr>
            <m:sty m:val="p"/>
          </m:rPr>
          <w:rPr>
            <w:rFonts w:ascii="Cambria Math" w:hAnsi="Cambria Math"/>
          </w:rPr>
          <m:t>(</m:t>
        </m:r>
        <m:acc>
          <m:accPr>
            <m:chr m:val="⃗"/>
            <m:ctrlPr>
              <w:rPr>
                <w:rFonts w:ascii="Cambria Math" w:hAnsi="Cambria Math"/>
              </w:rPr>
            </m:ctrlPr>
          </m:accPr>
          <m:e>
            <m:r>
              <w:rPr>
                <w:rFonts w:ascii="Cambria Math" w:hAnsi="Cambria Math"/>
              </w:rPr>
              <m:t>r</m:t>
            </m:r>
          </m:e>
        </m:acc>
        <m:r>
          <m:rPr>
            <m:sty m:val="p"/>
          </m:rPr>
          <w:rPr>
            <w:rFonts w:ascii="Cambria Math" w:hAnsi="Cambria Math"/>
          </w:rPr>
          <m:t>)</m:t>
        </m:r>
      </m:oMath>
      <w:r w:rsidR="007E5C3B" w:rsidRPr="00C37C1B">
        <w:rPr>
          <w:rFonts w:eastAsiaTheme="minorEastAsia"/>
        </w:rPr>
        <w:t>,    (5</w:t>
      </w:r>
      <w:r w:rsidR="00872F2A" w:rsidRPr="00C37C1B">
        <w:rPr>
          <w:rFonts w:eastAsiaTheme="minorEastAsia"/>
        </w:rPr>
        <w:t>)</w:t>
      </w:r>
    </w:p>
    <w:p w:rsidR="00F7692C" w:rsidRPr="00C37C1B" w:rsidRDefault="00F7692C" w:rsidP="00641BDD">
      <w:pPr>
        <w:spacing w:after="96"/>
        <w:jc w:val="center"/>
        <w:rPr>
          <w:rFonts w:eastAsiaTheme="minorEastAsia"/>
        </w:rPr>
      </w:pPr>
    </w:p>
    <w:p w:rsidR="00591A83" w:rsidRPr="00C37C1B" w:rsidRDefault="0077693C" w:rsidP="00641BDD">
      <w:pPr>
        <w:spacing w:after="96"/>
        <w:ind w:left="142" w:firstLine="0"/>
        <w:jc w:val="left"/>
        <w:rPr>
          <w:rFonts w:eastAsiaTheme="minorEastAsia"/>
        </w:rPr>
      </w:pPr>
      <m:oMath>
        <m:acc>
          <m:accPr>
            <m:chr m:val="⃗"/>
            <m:ctrlPr>
              <w:rPr>
                <w:rFonts w:ascii="Cambria Math" w:hAnsi="Cambria Math"/>
              </w:rPr>
            </m:ctrlPr>
          </m:accPr>
          <m:e>
            <m:r>
              <m:rPr>
                <m:sty m:val="p"/>
              </m:rPr>
              <w:rPr>
                <w:rFonts w:ascii="Cambria Math" w:hAnsi="Cambria Math"/>
                <w:lang w:val="en-US"/>
              </w:rPr>
              <m:t>F</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e>
        </m:d>
      </m:oMath>
      <w:r w:rsidR="00591A83" w:rsidRPr="00C37C1B">
        <w:rPr>
          <w:rFonts w:eastAsiaTheme="minorEastAsia"/>
        </w:rPr>
        <w:t xml:space="preserve"> – сила взаимодействия между молекулами;</w:t>
      </w:r>
    </w:p>
    <w:p w:rsidR="00F7692C" w:rsidRPr="00C37C1B" w:rsidRDefault="006C74EE" w:rsidP="00F7692C">
      <w:pPr>
        <w:spacing w:before="0" w:afterLines="0"/>
        <w:ind w:left="142" w:right="0" w:firstLine="0"/>
        <w:rPr>
          <w:rFonts w:eastAsiaTheme="minorEastAsia"/>
        </w:rPr>
      </w:pPr>
      <m:oMath>
        <m:r>
          <m:rPr>
            <m:sty m:val="p"/>
          </m:rPr>
          <w:rPr>
            <w:rFonts w:ascii="Cambria Math" w:hAnsi="Cambria Math"/>
          </w:rPr>
          <m:t>-∇U(</m:t>
        </m:r>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oMath>
      <w:r w:rsidR="00F7692C" w:rsidRPr="00C37C1B">
        <w:rPr>
          <w:rFonts w:eastAsiaTheme="minorEastAsia"/>
        </w:rPr>
        <w:t xml:space="preserve">  – полная потенциальная энергия молекул;</w:t>
      </w:r>
    </w:p>
    <w:p w:rsidR="00591A83" w:rsidRPr="00C37C1B" w:rsidRDefault="006C74EE" w:rsidP="00641BDD">
      <w:pPr>
        <w:spacing w:after="96"/>
        <w:ind w:left="142" w:firstLine="0"/>
        <w:rPr>
          <w:rFonts w:eastAsiaTheme="minorEastAsia"/>
        </w:rPr>
      </w:pPr>
      <m:oMath>
        <m:r>
          <m:rPr>
            <m:sty m:val="p"/>
          </m:rPr>
          <w:rPr>
            <w:rFonts w:ascii="Cambria Math" w:hAnsi="Cambria Math"/>
          </w:rPr>
          <m:t>∇</m:t>
        </m:r>
      </m:oMath>
      <w:r w:rsidR="00591A83" w:rsidRPr="00C37C1B">
        <w:rPr>
          <w:rFonts w:eastAsiaTheme="minorEastAsia"/>
        </w:rPr>
        <w:t xml:space="preserve"> - </w:t>
      </w:r>
      <w:r w:rsidR="00591A83" w:rsidRPr="00C37C1B">
        <w:rPr>
          <w:bCs/>
          <w:color w:val="222222"/>
          <w:shd w:val="clear" w:color="auto" w:fill="FFFFFF"/>
        </w:rPr>
        <w:t>Оператор набла</w:t>
      </w:r>
      <w:r w:rsidR="00591A83" w:rsidRPr="00C37C1B">
        <w:rPr>
          <w:color w:val="222222"/>
          <w:shd w:val="clear" w:color="auto" w:fill="FFFFFF"/>
        </w:rPr>
        <w:t> (оператор Гамильтона)</w:t>
      </w:r>
      <w:r w:rsidR="00F7692C" w:rsidRPr="00C37C1B">
        <w:rPr>
          <w:color w:val="222222"/>
          <w:shd w:val="clear" w:color="auto" w:fill="FFFFFF"/>
        </w:rPr>
        <w:t>.</w:t>
      </w:r>
    </w:p>
    <w:p w:rsidR="00243D38" w:rsidRPr="00C37C1B" w:rsidRDefault="00243D38" w:rsidP="00641BDD">
      <w:pPr>
        <w:spacing w:after="96"/>
        <w:ind w:left="0" w:firstLine="708"/>
      </w:pPr>
      <w:r w:rsidRPr="00C37C1B">
        <w:t>Таким образом, при использовании модели двухчастичного взаимодействия, задача описания поведения статистической системы сводится к выбору вида по</w:t>
      </w:r>
      <w:r w:rsidR="00314189" w:rsidRPr="00C37C1B">
        <w:t xml:space="preserve">тенциала </w:t>
      </w:r>
      <w:r w:rsidRPr="00C37C1B">
        <w:t>V(r) и решению задачи Коши для сис</w:t>
      </w:r>
      <w:r w:rsidR="007E5C3B" w:rsidRPr="00C37C1B">
        <w:t>темы</w:t>
      </w:r>
      <w:r w:rsidR="00EC5BBC" w:rsidRPr="00C37C1B">
        <w:t xml:space="preserve"> дифференциальных уравнений (6):</w:t>
      </w:r>
    </w:p>
    <w:p w:rsidR="00314189" w:rsidRPr="00C37C1B" w:rsidRDefault="00314189" w:rsidP="00641BDD">
      <w:pPr>
        <w:spacing w:after="96"/>
        <w:ind w:left="0" w:firstLine="708"/>
      </w:pPr>
    </w:p>
    <w:p w:rsidR="00243D38" w:rsidRPr="00C37C1B" w:rsidRDefault="00243D38" w:rsidP="00641BDD">
      <w:pPr>
        <w:spacing w:after="96"/>
        <w:jc w:val="center"/>
        <w:rPr>
          <w:rFonts w:eastAsiaTheme="minorEastAsia"/>
        </w:rPr>
      </w:pPr>
      <m:oMath>
        <m:r>
          <w:rPr>
            <w:rFonts w:ascii="Cambria Math" w:hAnsi="Cambria Math"/>
          </w:rPr>
          <m:t>m</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acc>
              <m:accPr>
                <m:chr m:val="⃗"/>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i</m:t>
                    </m:r>
                  </m:sub>
                </m:sSub>
              </m:e>
            </m:acc>
          </m:num>
          <m:den>
            <m:r>
              <w:rPr>
                <w:rFonts w:ascii="Cambria Math" w:hAnsi="Cambria Math"/>
              </w:rPr>
              <m:t>d</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=1</m:t>
            </m:r>
          </m:sub>
          <m:sup>
            <m:r>
              <w:rPr>
                <w:rFonts w:ascii="Cambria Math" w:hAnsi="Cambria Math"/>
              </w:rPr>
              <m:t>N</m:t>
            </m:r>
          </m:sup>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oMath>
      <w:r w:rsidR="007E5C3B" w:rsidRPr="00C37C1B">
        <w:rPr>
          <w:rFonts w:eastAsiaTheme="minorEastAsia"/>
        </w:rPr>
        <w:t>,    (6)</w:t>
      </w:r>
    </w:p>
    <w:p w:rsidR="00F7692C" w:rsidRPr="00C37C1B" w:rsidRDefault="00F7692C" w:rsidP="00641BDD">
      <w:pPr>
        <w:spacing w:after="96"/>
        <w:jc w:val="center"/>
        <w:rPr>
          <w:rFonts w:eastAsiaTheme="minorEastAsia"/>
        </w:rPr>
      </w:pPr>
    </w:p>
    <w:p w:rsidR="00F7692C" w:rsidRPr="00C37C1B" w:rsidRDefault="00F7692C" w:rsidP="00F7692C">
      <w:pPr>
        <w:spacing w:before="0" w:afterLines="0"/>
        <w:ind w:left="0" w:right="0" w:firstLine="0"/>
      </w:pPr>
      <w:r w:rsidRPr="00C37C1B">
        <w:rPr>
          <w:lang w:val="en-US"/>
        </w:rPr>
        <w:t>m</w:t>
      </w:r>
      <w:r w:rsidRPr="00C37C1B">
        <w:t xml:space="preserve"> – </w:t>
      </w:r>
      <w:proofErr w:type="gramStart"/>
      <w:r w:rsidRPr="00C37C1B">
        <w:t>масса</w:t>
      </w:r>
      <w:proofErr w:type="gramEnd"/>
      <w:r w:rsidRPr="00C37C1B">
        <w:t xml:space="preserve"> взаимодействующих тел;</w:t>
      </w:r>
    </w:p>
    <w:p w:rsidR="00F7692C" w:rsidRPr="00C37C1B" w:rsidRDefault="00F7692C" w:rsidP="00F7692C">
      <w:pPr>
        <w:spacing w:before="0" w:afterLines="0"/>
        <w:ind w:left="0" w:right="0" w:firstLine="0"/>
      </w:pPr>
      <w:proofErr w:type="gramStart"/>
      <w:r w:rsidRPr="00C37C1B">
        <w:rPr>
          <w:lang w:val="en-US"/>
        </w:rPr>
        <w:t>dt</w:t>
      </w:r>
      <w:proofErr w:type="gramEnd"/>
      <w:r w:rsidRPr="00C37C1B">
        <w:t xml:space="preserve"> – шаг интегрирования;</w:t>
      </w:r>
    </w:p>
    <w:p w:rsidR="00F7692C" w:rsidRPr="00C37C1B" w:rsidRDefault="0077693C" w:rsidP="00F7692C">
      <w:pPr>
        <w:spacing w:before="0" w:afterLines="0"/>
        <w:ind w:left="0" w:right="0" w:firstLine="0"/>
      </w:pPr>
      <m:oMath>
        <m:sSub>
          <m:sSubPr>
            <m:ctrlPr>
              <w:rPr>
                <w:rFonts w:ascii="Cambria Math" w:eastAsiaTheme="minorEastAsia" w:hAnsi="Cambria Math"/>
              </w:rPr>
            </m:ctrlPr>
          </m:sSubPr>
          <m:e>
            <m:r>
              <m:rPr>
                <m:sty m:val="p"/>
              </m:rPr>
              <w:rPr>
                <w:rFonts w:ascii="Cambria Math" w:eastAsiaTheme="minorEastAsia" w:hAnsi="Cambria Math"/>
                <w:lang w:val="en-US"/>
              </w:rPr>
              <m:t>r</m:t>
            </m:r>
          </m:e>
          <m:sub>
            <m:r>
              <m:rPr>
                <m:sty m:val="p"/>
              </m:rPr>
              <w:rPr>
                <w:rFonts w:ascii="Cambria Math" w:eastAsiaTheme="minorEastAsia" w:hAnsi="Cambria Math"/>
              </w:rPr>
              <m:t>1</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oMath>
      <w:r w:rsidR="00F7692C" w:rsidRPr="00C37C1B">
        <w:rPr>
          <w:rFonts w:eastAsiaTheme="minorEastAsia"/>
        </w:rPr>
        <w:t xml:space="preserve"> – координаты тел;</w:t>
      </w:r>
    </w:p>
    <w:p w:rsidR="00F7692C" w:rsidRPr="00C37C1B" w:rsidRDefault="0077693C" w:rsidP="00F7692C">
      <w:pPr>
        <w:pStyle w:val="a3"/>
        <w:shd w:val="clear" w:color="auto" w:fill="FFFFFF"/>
        <w:spacing w:before="0" w:beforeAutospacing="0" w:afterLines="0" w:afterAutospacing="0" w:line="360" w:lineRule="auto"/>
        <w:ind w:left="0" w:right="0" w:firstLine="0"/>
        <w:rPr>
          <w:sz w:val="28"/>
          <w:szCs w:val="28"/>
        </w:rPr>
      </w:pPr>
      <m:oMath>
        <m:nary>
          <m:naryPr>
            <m:chr m:val="∑"/>
            <m:limLoc m:val="undOvr"/>
            <m:ctrlPr>
              <w:rPr>
                <w:rFonts w:ascii="Cambria Math" w:hAnsi="Cambria Math"/>
                <w:sz w:val="28"/>
                <w:szCs w:val="28"/>
              </w:rPr>
            </m:ctrlPr>
          </m:naryPr>
          <m:sub>
            <m:r>
              <m:rPr>
                <m:sty m:val="p"/>
              </m:rPr>
              <w:rPr>
                <w:rFonts w:ascii="Cambria Math" w:hAnsi="Cambria Math"/>
                <w:sz w:val="28"/>
                <w:szCs w:val="28"/>
              </w:rPr>
              <m:t>i</m:t>
            </m:r>
            <m:r>
              <w:rPr>
                <w:rFonts w:ascii="Cambria Math" w:hAnsi="Cambria Math"/>
                <w:sz w:val="28"/>
                <w:szCs w:val="28"/>
              </w:rPr>
              <m:t>&lt;j=1</m:t>
            </m:r>
          </m:sub>
          <m:sup>
            <m:r>
              <m:rPr>
                <m:sty m:val="p"/>
              </m:rPr>
              <w:rPr>
                <w:rFonts w:ascii="Cambria Math" w:hAnsi="Cambria Math"/>
                <w:sz w:val="28"/>
                <w:szCs w:val="28"/>
              </w:rPr>
              <m:t>N</m:t>
            </m:r>
          </m:sup>
          <m:e>
            <m:r>
              <m:rPr>
                <m:sty m:val="p"/>
              </m:rPr>
              <w:rPr>
                <w:rFonts w:ascii="Cambria Math" w:hAnsi="Cambria Math"/>
                <w:sz w:val="28"/>
                <w:szCs w:val="28"/>
              </w:rPr>
              <m:t>V</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ij</m:t>
                    </m:r>
                  </m:sub>
                </m:sSub>
              </m:e>
            </m:d>
          </m:e>
        </m:nary>
      </m:oMath>
      <w:r w:rsidR="00F7692C" w:rsidRPr="00C37C1B">
        <w:rPr>
          <w:rFonts w:eastAsiaTheme="minorEastAsia"/>
          <w:sz w:val="28"/>
          <w:szCs w:val="28"/>
        </w:rPr>
        <w:t xml:space="preserve"> – </w:t>
      </w:r>
      <w:r w:rsidR="00F7692C" w:rsidRPr="00C37C1B">
        <w:rPr>
          <w:color w:val="222222"/>
          <w:sz w:val="28"/>
          <w:szCs w:val="28"/>
          <w:shd w:val="clear" w:color="auto" w:fill="FFFFFF"/>
        </w:rPr>
        <w:t xml:space="preserve">где </w:t>
      </w:r>
      <w:proofErr w:type="spellStart"/>
      <w:r w:rsidR="00F7692C" w:rsidRPr="00C37C1B">
        <w:rPr>
          <w:i/>
          <w:color w:val="222222"/>
          <w:sz w:val="28"/>
          <w:szCs w:val="28"/>
          <w:shd w:val="clear" w:color="auto" w:fill="FFFFFF"/>
          <w:lang w:val="en-US"/>
        </w:rPr>
        <w:t>i</w:t>
      </w:r>
      <w:proofErr w:type="spellEnd"/>
      <w:r w:rsidR="00F7692C" w:rsidRPr="00C37C1B">
        <w:rPr>
          <w:i/>
          <w:color w:val="222222"/>
          <w:sz w:val="28"/>
          <w:szCs w:val="28"/>
          <w:shd w:val="clear" w:color="auto" w:fill="FFFFFF"/>
        </w:rPr>
        <w:t>,</w:t>
      </w:r>
      <w:r w:rsidR="00F7692C" w:rsidRPr="00C37C1B">
        <w:rPr>
          <w:i/>
          <w:color w:val="222222"/>
          <w:sz w:val="28"/>
          <w:szCs w:val="28"/>
          <w:shd w:val="clear" w:color="auto" w:fill="FFFFFF"/>
          <w:lang w:val="en-US"/>
        </w:rPr>
        <w:t>j</w:t>
      </w:r>
      <w:r w:rsidR="00F7692C" w:rsidRPr="00C37C1B">
        <w:rPr>
          <w:color w:val="222222"/>
          <w:sz w:val="28"/>
          <w:szCs w:val="28"/>
          <w:shd w:val="clear" w:color="auto" w:fill="FFFFFF"/>
        </w:rPr>
        <w:t xml:space="preserve"> - индекс суммирования; </w:t>
      </w:r>
      <w:proofErr w:type="spellStart"/>
      <w:r w:rsidR="00F7692C" w:rsidRPr="00C37C1B">
        <w:rPr>
          <w:i/>
          <w:iCs/>
          <w:color w:val="222222"/>
          <w:sz w:val="28"/>
          <w:szCs w:val="28"/>
          <w:shd w:val="clear" w:color="auto" w:fill="FFFFFF"/>
        </w:rPr>
        <w:t>a</w:t>
      </w:r>
      <w:r w:rsidR="00F7692C" w:rsidRPr="00C37C1B">
        <w:rPr>
          <w:i/>
          <w:iCs/>
          <w:color w:val="222222"/>
          <w:sz w:val="28"/>
          <w:szCs w:val="28"/>
          <w:shd w:val="clear" w:color="auto" w:fill="FFFFFF"/>
          <w:vertAlign w:val="subscript"/>
        </w:rPr>
        <w:t>i</w:t>
      </w:r>
      <w:proofErr w:type="spellEnd"/>
      <w:r w:rsidR="00F7692C" w:rsidRPr="00C37C1B">
        <w:rPr>
          <w:color w:val="222222"/>
          <w:sz w:val="28"/>
          <w:szCs w:val="28"/>
          <w:shd w:val="clear" w:color="auto" w:fill="FFFFFF"/>
        </w:rPr>
        <w:t> -переменная, обозначающая каждый член в серии; </w:t>
      </w:r>
      <w:r w:rsidR="00F7692C" w:rsidRPr="00C37C1B">
        <w:rPr>
          <w:i/>
          <w:iCs/>
          <w:color w:val="222222"/>
          <w:sz w:val="28"/>
          <w:szCs w:val="28"/>
          <w:shd w:val="clear" w:color="auto" w:fill="FFFFFF"/>
        </w:rPr>
        <w:t>1</w:t>
      </w:r>
      <w:r w:rsidR="00F7692C" w:rsidRPr="00C37C1B">
        <w:rPr>
          <w:color w:val="222222"/>
          <w:sz w:val="28"/>
          <w:szCs w:val="28"/>
          <w:shd w:val="clear" w:color="auto" w:fill="FFFFFF"/>
        </w:rPr>
        <w:t>-нижняя граница суммирования, </w:t>
      </w:r>
      <w:r w:rsidR="00F7692C" w:rsidRPr="00C37C1B">
        <w:rPr>
          <w:i/>
          <w:iCs/>
          <w:color w:val="222222"/>
          <w:sz w:val="28"/>
          <w:szCs w:val="28"/>
          <w:shd w:val="clear" w:color="auto" w:fill="FFFFFF"/>
          <w:lang w:val="en-US"/>
        </w:rPr>
        <w:t>N</w:t>
      </w:r>
      <w:r w:rsidR="00F7692C" w:rsidRPr="00C37C1B">
        <w:rPr>
          <w:color w:val="222222"/>
          <w:sz w:val="28"/>
          <w:szCs w:val="28"/>
          <w:shd w:val="clear" w:color="auto" w:fill="FFFFFF"/>
        </w:rPr>
        <w:t> -верхняя граница суммирования.</w:t>
      </w:r>
    </w:p>
    <w:p w:rsidR="009E18A7" w:rsidRPr="00C37C1B" w:rsidRDefault="00243D38" w:rsidP="00641BDD">
      <w:pPr>
        <w:spacing w:after="96"/>
        <w:ind w:left="0" w:firstLine="708"/>
      </w:pPr>
      <w:r w:rsidRPr="00C37C1B">
        <w:t>Од</w:t>
      </w:r>
      <w:r w:rsidR="00314189" w:rsidRPr="00C37C1B">
        <w:t xml:space="preserve">ной из наиболее употребительных </w:t>
      </w:r>
      <w:r w:rsidRPr="00C37C1B">
        <w:t xml:space="preserve">формул для описания потенциала межмолекулярного </w:t>
      </w:r>
      <w:r w:rsidR="006F1ADA" w:rsidRPr="00C37C1B">
        <w:t>взаимодействия является потенци</w:t>
      </w:r>
      <w:r w:rsidR="007E5C3B" w:rsidRPr="00C37C1B">
        <w:t xml:space="preserve">ал </w:t>
      </w:r>
      <w:r w:rsidR="00EC5BBC" w:rsidRPr="00C37C1B">
        <w:t>Морз</w:t>
      </w:r>
      <w:proofErr w:type="gramStart"/>
      <w:r w:rsidR="00EC5BBC" w:rsidRPr="00C37C1B">
        <w:t>е</w:t>
      </w:r>
      <w:r w:rsidR="001F09BD" w:rsidRPr="00C37C1B">
        <w:t>(</w:t>
      </w:r>
      <w:proofErr w:type="gramEnd"/>
      <w:r w:rsidR="001F09BD" w:rsidRPr="00C37C1B">
        <w:t>Рис.3.1.)</w:t>
      </w:r>
      <w:r w:rsidR="00EC5BBC" w:rsidRPr="00C37C1B">
        <w:t>, который может быть использован для моделирования металлов</w:t>
      </w:r>
      <w:r w:rsidR="00C023FC" w:rsidRPr="00C37C1B">
        <w:t>.</w:t>
      </w:r>
    </w:p>
    <w:p w:rsidR="00CF4403" w:rsidRPr="00C37C1B" w:rsidRDefault="001F09BD" w:rsidP="00641BDD">
      <w:pPr>
        <w:spacing w:after="96"/>
        <w:rPr>
          <w:shd w:val="clear" w:color="auto" w:fill="FFFFFF"/>
        </w:rPr>
      </w:pPr>
      <w:r w:rsidRPr="00C37C1B">
        <w:rPr>
          <w:noProof/>
          <w:sz w:val="22"/>
          <w:szCs w:val="22"/>
          <w:lang w:eastAsia="ru-RU"/>
        </w:rPr>
        <w:drawing>
          <wp:anchor distT="0" distB="0" distL="114300" distR="114300" simplePos="0" relativeHeight="251676672" behindDoc="0" locked="0" layoutInCell="1" allowOverlap="1">
            <wp:simplePos x="0" y="0"/>
            <wp:positionH relativeFrom="column">
              <wp:posOffset>1537335</wp:posOffset>
            </wp:positionH>
            <wp:positionV relativeFrom="paragraph">
              <wp:posOffset>1102995</wp:posOffset>
            </wp:positionV>
            <wp:extent cx="2819400" cy="2057400"/>
            <wp:effectExtent l="0" t="0" r="0" b="0"/>
            <wp:wrapTopAndBottom/>
            <wp:docPr id="11" name="Рисунок 11" descr="https://cf.ppt-online.org/files/slide/z/zdY3Iq2VyS9iLEvls6uXG4oxjbfpUrZ1nMP80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z/zdY3Iq2VyS9iLEvls6uXG4oxjbfpUrZ1nMP80R/slide-9.jpg"/>
                    <pic:cNvPicPr>
                      <a:picLocks noChangeAspect="1" noChangeArrowheads="1"/>
                    </pic:cNvPicPr>
                  </pic:nvPicPr>
                  <pic:blipFill rotWithShape="1">
                    <a:blip r:embed="rId1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 t="17130" r="51562" b="36617"/>
                    <a:stretch/>
                  </pic:blipFill>
                  <pic:spPr bwMode="auto">
                    <a:xfrm>
                      <a:off x="0" y="0"/>
                      <a:ext cx="281940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18A7" w:rsidRPr="00C37C1B">
        <w:rPr>
          <w:shd w:val="clear" w:color="auto" w:fill="FFFFFF"/>
        </w:rPr>
        <w:t xml:space="preserve">Параметры подгоняются к равновесному межатомному расстоянию </w:t>
      </w:r>
      <m:oMath>
        <m:sSub>
          <m:sSubPr>
            <m:ctrlPr>
              <w:rPr>
                <w:rFonts w:ascii="Cambria Math" w:eastAsia="Times New Roman" w:hAnsi="Cambria Math"/>
                <w:b/>
                <w:bCs/>
                <w:i/>
                <w:shd w:val="clear" w:color="auto" w:fill="FFFFFF"/>
                <w:lang w:eastAsia="ru-RU"/>
              </w:rPr>
            </m:ctrlPr>
          </m:sSubPr>
          <m:e>
            <m:r>
              <m:rPr>
                <m:sty m:val="bi"/>
              </m:rPr>
              <w:rPr>
                <w:rFonts w:ascii="Cambria Math" w:hAnsi="Cambria Math"/>
                <w:shd w:val="clear" w:color="auto" w:fill="FFFFFF"/>
                <w:lang w:val="en-US"/>
              </w:rPr>
              <m:t>r</m:t>
            </m:r>
          </m:e>
          <m:sub>
            <m:r>
              <m:rPr>
                <m:sty m:val="bi"/>
              </m:rPr>
              <w:rPr>
                <w:rFonts w:ascii="Cambria Math" w:hAnsi="Cambria Math"/>
                <w:shd w:val="clear" w:color="auto" w:fill="FFFFFF"/>
              </w:rPr>
              <m:t>0</m:t>
            </m:r>
          </m:sub>
        </m:sSub>
      </m:oMath>
      <w:r w:rsidR="009E18A7" w:rsidRPr="00C37C1B">
        <w:rPr>
          <w:shd w:val="clear" w:color="auto" w:fill="FFFFFF"/>
        </w:rPr>
        <w:t xml:space="preserve">, энергии связи </w:t>
      </w:r>
      <m:oMath>
        <m:r>
          <m:rPr>
            <m:sty m:val="bi"/>
          </m:rPr>
          <w:rPr>
            <w:rFonts w:ascii="Cambria Math" w:hAnsi="Cambria Math"/>
            <w:shd w:val="clear" w:color="auto" w:fill="FFFFFF"/>
          </w:rPr>
          <m:t>ε</m:t>
        </m:r>
      </m:oMath>
      <w:r w:rsidRPr="00C37C1B">
        <w:rPr>
          <w:shd w:val="clear" w:color="auto" w:fill="FFFFFF"/>
        </w:rPr>
        <w:t>, кроме того крутизна потенциальной ямы у дна подгоняется к модулю всестороннего сжатия.</w:t>
      </w:r>
    </w:p>
    <w:p w:rsidR="00CF4403" w:rsidRPr="00C37C1B" w:rsidRDefault="001F09BD" w:rsidP="00641BDD">
      <w:pPr>
        <w:spacing w:after="96"/>
        <w:jc w:val="center"/>
        <w:rPr>
          <w:sz w:val="22"/>
          <w:szCs w:val="22"/>
          <w:shd w:val="clear" w:color="auto" w:fill="FFFFFF"/>
        </w:rPr>
      </w:pPr>
      <w:r w:rsidRPr="00C37C1B">
        <w:rPr>
          <w:sz w:val="22"/>
          <w:szCs w:val="22"/>
          <w:shd w:val="clear" w:color="auto" w:fill="FFFFFF"/>
        </w:rPr>
        <w:t>Рис. 3.1. Потенциал Морзе</w:t>
      </w:r>
    </w:p>
    <w:p w:rsidR="00CF4403" w:rsidRPr="00C37C1B" w:rsidRDefault="00CF4403" w:rsidP="00CF4403">
      <w:pPr>
        <w:pStyle w:val="2"/>
        <w:spacing w:after="96"/>
        <w:jc w:val="center"/>
        <w:rPr>
          <w:shd w:val="clear" w:color="auto" w:fill="FFFFFF"/>
        </w:rPr>
      </w:pPr>
    </w:p>
    <w:p w:rsidR="00CF4403" w:rsidRPr="00C37C1B" w:rsidRDefault="00CF4403" w:rsidP="00CF4403">
      <w:pPr>
        <w:pStyle w:val="2"/>
        <w:spacing w:after="96"/>
        <w:jc w:val="center"/>
        <w:rPr>
          <w:shd w:val="clear" w:color="auto" w:fill="FFFFFF"/>
        </w:rPr>
      </w:pPr>
    </w:p>
    <w:p w:rsidR="00CF4403" w:rsidRPr="00C37C1B" w:rsidRDefault="00CF4403" w:rsidP="00CF4403">
      <w:pPr>
        <w:pStyle w:val="2"/>
        <w:spacing w:after="96"/>
        <w:jc w:val="center"/>
        <w:rPr>
          <w:shd w:val="clear" w:color="auto" w:fill="FFFFFF"/>
        </w:rPr>
      </w:pPr>
    </w:p>
    <w:p w:rsidR="001F09BD" w:rsidRPr="00C37C1B" w:rsidRDefault="001F09BD" w:rsidP="001F09BD">
      <w:pPr>
        <w:pStyle w:val="2"/>
        <w:spacing w:after="96"/>
        <w:ind w:left="0" w:firstLine="0"/>
        <w:rPr>
          <w:shd w:val="clear" w:color="auto" w:fill="FFFFFF"/>
        </w:rPr>
      </w:pPr>
    </w:p>
    <w:p w:rsidR="00C023FC" w:rsidRPr="00C37C1B" w:rsidRDefault="00C023FC" w:rsidP="001F09BD">
      <w:pPr>
        <w:pStyle w:val="2"/>
        <w:spacing w:after="96"/>
        <w:ind w:left="0" w:firstLine="0"/>
        <w:jc w:val="center"/>
        <w:rPr>
          <w:rStyle w:val="10"/>
          <w:b/>
          <w:i/>
        </w:rPr>
      </w:pPr>
    </w:p>
    <w:p w:rsidR="00C023FC" w:rsidRPr="00C37C1B" w:rsidRDefault="00C023FC" w:rsidP="001F09BD">
      <w:pPr>
        <w:pStyle w:val="2"/>
        <w:spacing w:after="96"/>
        <w:ind w:left="0" w:firstLine="0"/>
        <w:jc w:val="center"/>
        <w:rPr>
          <w:rStyle w:val="10"/>
          <w:b/>
          <w:i/>
        </w:rPr>
      </w:pPr>
    </w:p>
    <w:p w:rsidR="00C023FC" w:rsidRPr="00C37C1B" w:rsidRDefault="00C023FC" w:rsidP="001F09BD">
      <w:pPr>
        <w:pStyle w:val="2"/>
        <w:spacing w:after="96"/>
        <w:ind w:left="0" w:firstLine="0"/>
        <w:jc w:val="center"/>
        <w:rPr>
          <w:rStyle w:val="10"/>
          <w:b/>
          <w:i/>
        </w:rPr>
      </w:pPr>
    </w:p>
    <w:p w:rsidR="00C023FC" w:rsidRPr="00C37C1B" w:rsidRDefault="00C023FC" w:rsidP="001F09BD">
      <w:pPr>
        <w:pStyle w:val="2"/>
        <w:spacing w:after="96"/>
        <w:ind w:left="0" w:firstLine="0"/>
        <w:jc w:val="center"/>
        <w:rPr>
          <w:rStyle w:val="10"/>
          <w:b/>
          <w:i/>
        </w:rPr>
      </w:pPr>
    </w:p>
    <w:p w:rsidR="008F4EA0" w:rsidRPr="00C37C1B" w:rsidRDefault="008F4EA0" w:rsidP="001F09BD">
      <w:pPr>
        <w:pStyle w:val="2"/>
        <w:spacing w:after="96"/>
        <w:ind w:left="0" w:firstLine="0"/>
        <w:jc w:val="center"/>
        <w:rPr>
          <w:sz w:val="28"/>
          <w:szCs w:val="28"/>
        </w:rPr>
      </w:pPr>
      <w:bookmarkStart w:id="8" w:name="_Toc34057988"/>
      <w:r w:rsidRPr="00C37C1B">
        <w:rPr>
          <w:rStyle w:val="10"/>
          <w:b/>
          <w:i/>
        </w:rPr>
        <w:lastRenderedPageBreak/>
        <w:t>Глава 3.3</w:t>
      </w:r>
      <w:r w:rsidRPr="00C37C1B">
        <w:rPr>
          <w:rStyle w:val="10"/>
          <w:b/>
        </w:rPr>
        <w:t>. Распределение Максвелла</w:t>
      </w:r>
      <w:bookmarkEnd w:id="8"/>
    </w:p>
    <w:p w:rsidR="00316B19" w:rsidRPr="00C37C1B" w:rsidRDefault="00316B19" w:rsidP="00641BDD">
      <w:pPr>
        <w:spacing w:after="96"/>
        <w:ind w:left="0" w:firstLine="708"/>
      </w:pPr>
      <w:r w:rsidRPr="00C37C1B">
        <w:t>Вид структуры вблизи шва, полученной в результате моделирования, может иметь различный вид в зависимости от заданной температуры. При изменении температуры газа будут изменяться скорости движения молекул.</w:t>
      </w:r>
    </w:p>
    <w:p w:rsidR="00316B19" w:rsidRPr="00C37C1B" w:rsidRDefault="00316B19" w:rsidP="00641BDD">
      <w:pPr>
        <w:spacing w:after="96"/>
      </w:pPr>
      <w:r w:rsidRPr="00C37C1B">
        <w:t>Задачу о распределении молекул по скоростям следует сформулировать следующим образом. Пусть в единице объема n молекул. Какая доля молекул  </w:t>
      </w:r>
      <m:oMath>
        <m:r>
          <m:rPr>
            <m:sty m:val="p"/>
          </m:rPr>
          <w:rPr>
            <w:rFonts w:ascii="Cambria Math" w:hAnsi="Cambria Math"/>
          </w:rPr>
          <m:t>Δ</m:t>
        </m:r>
        <m:r>
          <w:rPr>
            <w:rFonts w:ascii="Cambria Math" w:hAnsi="Cambria Math"/>
            <w:lang w:val="en-US"/>
          </w:rPr>
          <m:t>n</m:t>
        </m:r>
        <m:r>
          <w:rPr>
            <w:rFonts w:ascii="Cambria Math" w:hAnsi="Cambria Math"/>
          </w:rPr>
          <m:t>/</m:t>
        </m:r>
        <m:r>
          <w:rPr>
            <w:rFonts w:ascii="Cambria Math" w:hAnsi="Cambria Math"/>
            <w:lang w:val="en-US"/>
          </w:rPr>
          <m:t>n</m:t>
        </m:r>
      </m:oMath>
      <w:r w:rsidRPr="00C37C1B">
        <w:rPr>
          <w:rFonts w:eastAsiaTheme="minorEastAsia"/>
        </w:rPr>
        <w:t xml:space="preserve"> </w:t>
      </w:r>
      <w:r w:rsidRPr="00C37C1B">
        <w:t>имеет скорости от v1 до v1 +</w:t>
      </w:r>
      <w:proofErr w:type="spellStart"/>
      <w:r w:rsidRPr="00C37C1B">
        <w:t>Δv</w:t>
      </w:r>
      <w:proofErr w:type="spellEnd"/>
      <w:r w:rsidRPr="00C37C1B">
        <w:t>? Это статистическая задача.</w:t>
      </w:r>
    </w:p>
    <w:p w:rsidR="00316B19" w:rsidRPr="00C37C1B" w:rsidRDefault="00316B19" w:rsidP="00641BDD">
      <w:pPr>
        <w:keepNext/>
        <w:spacing w:after="96"/>
      </w:pPr>
      <w:r w:rsidRPr="00C37C1B">
        <w:rPr>
          <w:noProof/>
          <w:lang w:eastAsia="ru-RU"/>
        </w:rPr>
        <w:drawing>
          <wp:anchor distT="0" distB="0" distL="114300" distR="114300" simplePos="0" relativeHeight="251654144" behindDoc="1" locked="0" layoutInCell="1" allowOverlap="1">
            <wp:simplePos x="0" y="0"/>
            <wp:positionH relativeFrom="column">
              <wp:posOffset>1062990</wp:posOffset>
            </wp:positionH>
            <wp:positionV relativeFrom="paragraph">
              <wp:posOffset>2703830</wp:posOffset>
            </wp:positionV>
            <wp:extent cx="3419475" cy="1981200"/>
            <wp:effectExtent l="19050" t="19050" r="28575" b="19050"/>
            <wp:wrapTopAndBottom/>
            <wp:docPr id="8" name="Рисунок 8" descr="https://ido.tsu.ru/schools/physmat/data/res/molek/uchpos/text/img3_3/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o.tsu.ru/schools/physmat/data/res/molek/uchpos/text/img3_3/image004.gif"/>
                    <pic:cNvPicPr>
                      <a:picLocks noChangeAspect="1" noChangeArrowheads="1"/>
                    </pic:cNvPicPr>
                  </pic:nvPicPr>
                  <pic:blipFill rotWithShape="1">
                    <a:blip r:embed="rId1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2" r="4663" b="6306"/>
                    <a:stretch/>
                  </pic:blipFill>
                  <pic:spPr bwMode="auto">
                    <a:xfrm>
                      <a:off x="0" y="0"/>
                      <a:ext cx="3419475" cy="1981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37C1B">
        <w:t>Основываясь на опыте Штерна, можно ожидать, что наибольшее число молекул будут иметь какую-то среднюю скорость, а доля быстрых и медленных молекул не очень велика. Необходимые измерения показали, что доля молекул </w:t>
      </w:r>
      <m:oMath>
        <m:r>
          <m:rPr>
            <m:sty m:val="p"/>
          </m:rPr>
          <w:rPr>
            <w:rFonts w:ascii="Cambria Math" w:hAnsi="Cambria Math"/>
          </w:rPr>
          <m:t>Δ</m:t>
        </m:r>
        <m:r>
          <w:rPr>
            <w:rFonts w:ascii="Cambria Math" w:hAnsi="Cambria Math"/>
            <w:lang w:val="en-US"/>
          </w:rPr>
          <m:t>n</m:t>
        </m:r>
        <m:r>
          <w:rPr>
            <w:rFonts w:ascii="Cambria Math" w:hAnsi="Cambria Math"/>
          </w:rPr>
          <m:t>/</m:t>
        </m:r>
        <m:r>
          <w:rPr>
            <w:rFonts w:ascii="Cambria Math" w:hAnsi="Cambria Math"/>
            <w:lang w:val="en-US"/>
          </w:rPr>
          <m:t>n</m:t>
        </m:r>
      </m:oMath>
      <w:proofErr w:type="gramStart"/>
      <w:r w:rsidRPr="00C37C1B">
        <w:rPr>
          <w:rFonts w:eastAsiaTheme="minorEastAsia"/>
        </w:rPr>
        <w:t xml:space="preserve"> </w:t>
      </w:r>
      <w:r w:rsidRPr="00C37C1B">
        <w:t>,</w:t>
      </w:r>
      <w:proofErr w:type="gramEnd"/>
      <w:r w:rsidRPr="00C37C1B">
        <w:t xml:space="preserve"> отнесенная к интервалу скорости Δ</w:t>
      </w:r>
      <w:r w:rsidRPr="00C37C1B">
        <w:rPr>
          <w:lang w:val="en-US"/>
        </w:rPr>
        <w:t>v</w:t>
      </w:r>
      <w:r w:rsidRPr="00C37C1B">
        <w:t>, т.е.</w:t>
      </w:r>
      <m:oMath>
        <m:r>
          <m:rPr>
            <m:sty m:val="p"/>
          </m:rPr>
          <w:rPr>
            <w:rFonts w:ascii="Cambria Math" w:hAnsi="Cambria Math"/>
          </w:rPr>
          <m:t xml:space="preserve"> Δ</m:t>
        </m:r>
        <m:r>
          <w:rPr>
            <w:rFonts w:ascii="Cambria Math" w:hAnsi="Cambria Math"/>
            <w:lang w:val="en-US"/>
          </w:rPr>
          <m:t>n</m:t>
        </m:r>
        <m:r>
          <w:rPr>
            <w:rFonts w:ascii="Cambria Math" w:hAnsi="Cambria Math"/>
          </w:rPr>
          <m:t>/</m:t>
        </m:r>
        <m:r>
          <w:rPr>
            <w:rFonts w:ascii="Cambria Math" w:hAnsi="Cambria Math"/>
            <w:lang w:val="en-US"/>
          </w:rPr>
          <m:t>n</m:t>
        </m:r>
        <m:r>
          <m:rPr>
            <m:sty m:val="p"/>
          </m:rPr>
          <w:rPr>
            <w:rFonts w:ascii="Cambria Math" w:hAnsi="Cambria Math"/>
            <w:lang w:val="en-US"/>
          </w:rPr>
          <m:t>Δ</m:t>
        </m:r>
        <m:r>
          <w:rPr>
            <w:rFonts w:ascii="Cambria Math" w:hAnsi="Cambria Math"/>
            <w:lang w:val="en-US"/>
          </w:rPr>
          <m:t>v</m:t>
        </m:r>
      </m:oMath>
      <w:r w:rsidRPr="00C37C1B">
        <w:t> , имеет вид, показанный на рис. 3.2. Максвелл в 1859 г. теоретически на основании теории вероятности определил эту функцию. С тех пор она называется функцией распределения молекул по скоростям или законом Максвелла.</w:t>
      </w:r>
    </w:p>
    <w:p w:rsidR="00316B19" w:rsidRPr="00C37C1B" w:rsidRDefault="00316B19" w:rsidP="00641BDD">
      <w:pPr>
        <w:spacing w:after="96"/>
        <w:ind w:left="0" w:firstLine="0"/>
        <w:jc w:val="center"/>
        <w:rPr>
          <w:sz w:val="22"/>
          <w:szCs w:val="22"/>
        </w:rPr>
      </w:pPr>
      <w:r w:rsidRPr="00C37C1B">
        <w:rPr>
          <w:sz w:val="22"/>
          <w:szCs w:val="22"/>
        </w:rPr>
        <w:t>Рис.3.2. Распределение Максвелла</w:t>
      </w:r>
    </w:p>
    <w:p w:rsidR="00316B19" w:rsidRPr="00C37C1B" w:rsidRDefault="00316B19" w:rsidP="00641BDD">
      <w:pPr>
        <w:spacing w:after="96"/>
      </w:pPr>
      <w:r w:rsidRPr="00C37C1B">
        <w:t>При изменении температуры газа будут изменяться скорости движения всех молекул, а, следовательно, и наиболее вероятная скорость. Поэтому максимум кривой будет смещаться вправо при повышении температуры и влево при понижении температуры. Высота максимума не будет оставаться постоянной (Рис. 3.3). </w:t>
      </w:r>
    </w:p>
    <w:p w:rsidR="00316B19" w:rsidRPr="00C37C1B" w:rsidRDefault="00316B19" w:rsidP="00641BDD">
      <w:pPr>
        <w:spacing w:after="96"/>
        <w:jc w:val="center"/>
        <w:rPr>
          <w:sz w:val="22"/>
          <w:szCs w:val="22"/>
        </w:rPr>
      </w:pPr>
      <w:r w:rsidRPr="00C37C1B">
        <w:rPr>
          <w:noProof/>
          <w:sz w:val="22"/>
          <w:szCs w:val="22"/>
          <w:lang w:eastAsia="ru-RU"/>
        </w:rPr>
        <w:lastRenderedPageBreak/>
        <w:drawing>
          <wp:anchor distT="0" distB="0" distL="114300" distR="114300" simplePos="0" relativeHeight="251658240" behindDoc="0" locked="0" layoutInCell="1" allowOverlap="1">
            <wp:simplePos x="0" y="0"/>
            <wp:positionH relativeFrom="column">
              <wp:posOffset>1234440</wp:posOffset>
            </wp:positionH>
            <wp:positionV relativeFrom="paragraph">
              <wp:posOffset>57150</wp:posOffset>
            </wp:positionV>
            <wp:extent cx="3171825" cy="1790700"/>
            <wp:effectExtent l="0" t="0" r="0" b="0"/>
            <wp:wrapTopAndBottom/>
            <wp:docPr id="9" name="Рисунок 9" descr="https://ido.tsu.ru/schools/physmat/data/res/molek/uchpos/text/img3_3/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o.tsu.ru/schools/physmat/data/res/molek/uchpos/text/img3_3/image027.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790700"/>
                    </a:xfrm>
                    <a:prstGeom prst="rect">
                      <a:avLst/>
                    </a:prstGeom>
                    <a:noFill/>
                    <a:ln>
                      <a:noFill/>
                    </a:ln>
                  </pic:spPr>
                </pic:pic>
              </a:graphicData>
            </a:graphic>
          </wp:anchor>
        </w:drawing>
      </w:r>
      <w:r w:rsidRPr="00C37C1B">
        <w:rPr>
          <w:sz w:val="22"/>
          <w:szCs w:val="22"/>
        </w:rPr>
        <w:t>Рис.3.3. Изменение графика, в зависимости от температуры.</w:t>
      </w:r>
    </w:p>
    <w:p w:rsidR="00316B19" w:rsidRPr="00C37C1B" w:rsidRDefault="00316B19" w:rsidP="00641BDD">
      <w:pPr>
        <w:spacing w:after="96"/>
      </w:pPr>
      <w:r w:rsidRPr="00C37C1B">
        <w:t>Модель сварки взрывом, разработанная при помощи метода МД, должна соответствовать данным графика распределения Максвелла.</w:t>
      </w:r>
    </w:p>
    <w:p w:rsidR="00316B19" w:rsidRPr="00C37C1B" w:rsidRDefault="00316B19" w:rsidP="00641BDD">
      <w:pPr>
        <w:spacing w:after="96"/>
        <w:jc w:val="center"/>
        <w:rPr>
          <w:sz w:val="22"/>
          <w:szCs w:val="22"/>
        </w:rPr>
      </w:pPr>
    </w:p>
    <w:p w:rsidR="008F4EA0" w:rsidRPr="00C37C1B" w:rsidRDefault="008F4EA0" w:rsidP="00641BDD">
      <w:pPr>
        <w:spacing w:after="96"/>
        <w:ind w:left="0" w:firstLine="0"/>
        <w:jc w:val="cente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Pr="00C37C1B" w:rsidRDefault="00316B19" w:rsidP="008F4EA0">
      <w:pPr>
        <w:pStyle w:val="2"/>
        <w:spacing w:after="96"/>
        <w:jc w:val="center"/>
        <w:rPr>
          <w:i/>
          <w:sz w:val="28"/>
          <w:szCs w:val="28"/>
          <w:shd w:val="clear" w:color="auto" w:fill="FFFFFF"/>
        </w:rPr>
      </w:pPr>
    </w:p>
    <w:p w:rsidR="00316B19" w:rsidRDefault="00316B19" w:rsidP="008F4EA0">
      <w:pPr>
        <w:pStyle w:val="2"/>
        <w:spacing w:after="96"/>
        <w:jc w:val="center"/>
        <w:rPr>
          <w:i/>
          <w:sz w:val="28"/>
          <w:szCs w:val="28"/>
          <w:shd w:val="clear" w:color="auto" w:fill="FFFFFF"/>
        </w:rPr>
      </w:pPr>
    </w:p>
    <w:p w:rsidR="006C04CD" w:rsidRDefault="006C04CD" w:rsidP="008F4EA0">
      <w:pPr>
        <w:pStyle w:val="2"/>
        <w:spacing w:after="96"/>
        <w:jc w:val="center"/>
        <w:rPr>
          <w:i/>
          <w:sz w:val="28"/>
          <w:szCs w:val="28"/>
          <w:shd w:val="clear" w:color="auto" w:fill="FFFFFF"/>
        </w:rPr>
      </w:pPr>
    </w:p>
    <w:p w:rsidR="006C04CD" w:rsidRPr="00C37C1B" w:rsidRDefault="006C04CD" w:rsidP="006C04CD">
      <w:pPr>
        <w:pStyle w:val="2"/>
        <w:spacing w:after="96" w:afterAutospacing="0"/>
        <w:jc w:val="center"/>
        <w:rPr>
          <w:i/>
          <w:sz w:val="28"/>
          <w:szCs w:val="28"/>
          <w:shd w:val="clear" w:color="auto" w:fill="FFFFFF"/>
        </w:rPr>
      </w:pPr>
    </w:p>
    <w:p w:rsidR="003E1D57" w:rsidRPr="00C37C1B" w:rsidRDefault="00744A04" w:rsidP="008F4EA0">
      <w:pPr>
        <w:pStyle w:val="2"/>
        <w:spacing w:after="96"/>
        <w:jc w:val="center"/>
        <w:rPr>
          <w:sz w:val="28"/>
          <w:szCs w:val="28"/>
          <w:shd w:val="clear" w:color="auto" w:fill="FFFFFF"/>
        </w:rPr>
      </w:pPr>
      <w:bookmarkStart w:id="9" w:name="_Toc34057989"/>
      <w:r w:rsidRPr="00C37C1B">
        <w:rPr>
          <w:i/>
          <w:sz w:val="28"/>
          <w:szCs w:val="28"/>
          <w:shd w:val="clear" w:color="auto" w:fill="FFFFFF"/>
        </w:rPr>
        <w:lastRenderedPageBreak/>
        <w:t>Глава 3</w:t>
      </w:r>
      <w:r w:rsidR="00903939" w:rsidRPr="00C37C1B">
        <w:rPr>
          <w:i/>
          <w:sz w:val="28"/>
          <w:szCs w:val="28"/>
          <w:shd w:val="clear" w:color="auto" w:fill="FFFFFF"/>
        </w:rPr>
        <w:t>.4</w:t>
      </w:r>
      <w:r w:rsidRPr="00C37C1B">
        <w:rPr>
          <w:sz w:val="28"/>
          <w:szCs w:val="28"/>
          <w:shd w:val="clear" w:color="auto" w:fill="FFFFFF"/>
        </w:rPr>
        <w:t xml:space="preserve">. </w:t>
      </w:r>
      <w:r w:rsidR="00A63275" w:rsidRPr="00C37C1B">
        <w:rPr>
          <w:sz w:val="28"/>
          <w:szCs w:val="28"/>
          <w:shd w:val="clear" w:color="auto" w:fill="FFFFFF"/>
        </w:rPr>
        <w:t>Численное и</w:t>
      </w:r>
      <w:r w:rsidR="00932F76" w:rsidRPr="00C37C1B">
        <w:rPr>
          <w:sz w:val="28"/>
          <w:szCs w:val="28"/>
          <w:shd w:val="clear" w:color="auto" w:fill="FFFFFF"/>
        </w:rPr>
        <w:t>нтегрирование и уравнения движения</w:t>
      </w:r>
      <w:bookmarkEnd w:id="9"/>
    </w:p>
    <w:p w:rsidR="00744A04" w:rsidRPr="00C37C1B" w:rsidRDefault="00C61972" w:rsidP="00B97D0C">
      <w:pPr>
        <w:pStyle w:val="a8"/>
        <w:spacing w:line="360" w:lineRule="auto"/>
        <w:ind w:firstLine="708"/>
        <w:rPr>
          <w:i w:val="0"/>
          <w:color w:val="auto"/>
        </w:rPr>
      </w:pPr>
      <w:r w:rsidRPr="00C37C1B">
        <w:rPr>
          <w:i w:val="0"/>
          <w:color w:val="auto"/>
        </w:rPr>
        <w:t>П</w:t>
      </w:r>
      <w:r w:rsidR="00744A04" w:rsidRPr="00C37C1B">
        <w:rPr>
          <w:i w:val="0"/>
          <w:color w:val="auto"/>
        </w:rPr>
        <w:t>ервым шагом при решении задач методом МД, является корректное задание начальн</w:t>
      </w:r>
      <w:r w:rsidR="004076E2" w:rsidRPr="00C37C1B">
        <w:rPr>
          <w:i w:val="0"/>
          <w:color w:val="auto"/>
        </w:rPr>
        <w:t>ых условий. Р</w:t>
      </w:r>
      <w:r w:rsidR="00744A04" w:rsidRPr="00C37C1B">
        <w:rPr>
          <w:i w:val="0"/>
          <w:color w:val="auto"/>
        </w:rPr>
        <w:t>ешение дифференциального уравнения второго порядка (т.е. где старшая производная вторая) в общем виде содержит две произвольные константы. Задача решения дифференциального уравнения с начальными условиями и называется задачей Коши, причем для уравнения второго порядка необходимо задать два начальных условия. Первое условие на координаты, второе на их производные (скорости). Именно по этой прич</w:t>
      </w:r>
      <w:r w:rsidRPr="00C37C1B">
        <w:rPr>
          <w:i w:val="0"/>
          <w:color w:val="auto"/>
        </w:rPr>
        <w:t>ине мы для каждой частицы задаем</w:t>
      </w:r>
      <w:r w:rsidR="00744A04" w:rsidRPr="00C37C1B">
        <w:rPr>
          <w:i w:val="0"/>
          <w:color w:val="auto"/>
        </w:rPr>
        <w:t xml:space="preserve"> однозначно ее начальное положение и скорость.</w:t>
      </w:r>
      <w:r w:rsidR="00E566B6" w:rsidRPr="00C37C1B">
        <w:rPr>
          <w:i w:val="0"/>
          <w:color w:val="auto"/>
        </w:rPr>
        <w:t xml:space="preserve"> </w:t>
      </w:r>
    </w:p>
    <w:p w:rsidR="00CB40D4" w:rsidRPr="00C37C1B" w:rsidRDefault="00CB40D4" w:rsidP="00641BDD">
      <w:pPr>
        <w:spacing w:after="96"/>
      </w:pPr>
      <w:r w:rsidRPr="00C37C1B">
        <w:t>Начальные условия для двух частиц:</w:t>
      </w:r>
    </w:p>
    <w:p w:rsidR="00CB40D4" w:rsidRPr="00C37C1B" w:rsidRDefault="0077693C" w:rsidP="00641BDD">
      <w:pPr>
        <w:spacing w:after="96"/>
      </w:pPr>
      <m:oMath>
        <m:sSub>
          <m:sSubPr>
            <m:ctrlPr>
              <w:rPr>
                <w:rFonts w:ascii="Cambria Math" w:hAnsi="Cambria Math"/>
              </w:rPr>
            </m:ctrlPr>
          </m:sSubPr>
          <m:e>
            <m:r>
              <w:rPr>
                <w:rFonts w:ascii="Cambria Math" w:hAnsi="Cambria Math"/>
                <w:lang w:val="en-US"/>
              </w:rPr>
              <m:t>x</m:t>
            </m:r>
          </m:e>
          <m:sub>
            <m:r>
              <m:rPr>
                <m:sty m:val="p"/>
              </m:rPr>
              <w:rPr>
                <w:rFonts w:ascii="Cambria Math" w:hAnsi="Cambria Math"/>
              </w:rPr>
              <m:t>1</m:t>
            </m:r>
          </m:sub>
        </m:sSub>
        <m:r>
          <m:rPr>
            <m:sty m:val="p"/>
          </m:rPr>
          <w:rPr>
            <w:rFonts w:ascii="Cambria Math" w:hAnsi="Cambria Math"/>
          </w:rPr>
          <m:t>=0</m:t>
        </m:r>
      </m:oMath>
      <w:r w:rsidR="00CB40D4" w:rsidRPr="00C37C1B">
        <w:t xml:space="preserve">; </w:t>
      </w:r>
      <m:oMath>
        <m:sSub>
          <m:sSubPr>
            <m:ctrlPr>
              <w:rPr>
                <w:rFonts w:ascii="Cambria Math" w:hAnsi="Cambria Math"/>
              </w:rPr>
            </m:ctrlPr>
          </m:sSubPr>
          <m:e>
            <m:r>
              <w:rPr>
                <w:rFonts w:ascii="Cambria Math" w:hAnsi="Cambria Math"/>
                <w:lang w:val="en-US"/>
              </w:rPr>
              <m:t>v</m:t>
            </m:r>
          </m:e>
          <m:sub>
            <m:r>
              <m:rPr>
                <m:sty m:val="p"/>
              </m:rPr>
              <w:rPr>
                <w:rFonts w:ascii="Cambria Math" w:hAnsi="Cambria Math"/>
              </w:rPr>
              <m:t>1</m:t>
            </m:r>
          </m:sub>
        </m:sSub>
        <m:r>
          <m:rPr>
            <m:sty m:val="p"/>
          </m:rPr>
          <w:rPr>
            <w:rFonts w:ascii="Cambria Math" w:hAnsi="Cambria Math"/>
          </w:rPr>
          <m:t>=0</m:t>
        </m:r>
      </m:oMath>
    </w:p>
    <w:p w:rsidR="00A00356" w:rsidRPr="00C37C1B" w:rsidRDefault="0077693C" w:rsidP="00641BDD">
      <w:pPr>
        <w:spacing w:after="96"/>
        <w:rPr>
          <w:rFonts w:eastAsiaTheme="minorEastAsia"/>
        </w:rPr>
      </w:pPr>
      <m:oMath>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rPr>
              <m:t>2</m:t>
            </m:r>
          </m:sub>
        </m:sSub>
        <m:r>
          <m:rPr>
            <m:sty m:val="p"/>
          </m:rPr>
          <w:rPr>
            <w:rFonts w:ascii="Cambria Math" w:hAnsi="Cambria Math"/>
          </w:rPr>
          <m:t>=3Å</m:t>
        </m:r>
      </m:oMath>
      <w:r w:rsidR="00CB40D4" w:rsidRPr="00C37C1B">
        <w:t xml:space="preserve">; </w:t>
      </w:r>
      <m:oMath>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2</m:t>
            </m:r>
          </m:sub>
        </m:sSub>
        <m:r>
          <m:rPr>
            <m:sty m:val="p"/>
          </m:rPr>
          <w:rPr>
            <w:rFonts w:ascii="Cambria Math" w:hAnsi="Cambria Math"/>
          </w:rPr>
          <m:t>=0</m:t>
        </m:r>
      </m:oMath>
    </w:p>
    <w:p w:rsidR="004829C9" w:rsidRPr="00C37C1B" w:rsidRDefault="0077693C" w:rsidP="004829C9">
      <w:pPr>
        <w:spacing w:before="0" w:afterLines="0"/>
        <w:ind w:left="0" w:right="0"/>
        <w:jc w:val="left"/>
        <w:rPr>
          <w:rFonts w:eastAsiaTheme="minorEastAsia"/>
        </w:rPr>
      </w:pPr>
      <m:oMath>
        <m:sSub>
          <m:sSubPr>
            <m:ctrlPr>
              <w:rPr>
                <w:rFonts w:ascii="Cambria Math" w:hAnsi="Cambria Math"/>
                <w:lang w:val="en-US"/>
              </w:rPr>
            </m:ctrlPr>
          </m:sSubPr>
          <m:e>
            <m:r>
              <w:rPr>
                <w:rFonts w:ascii="Cambria Math" w:hAnsi="Cambria Math"/>
                <w:lang w:val="en-US"/>
              </w:rPr>
              <m:t>x</m:t>
            </m:r>
          </m:e>
          <m:sub>
            <m:r>
              <w:rPr>
                <w:rFonts w:ascii="Cambria Math" w:hAnsi="Cambria Math"/>
              </w:rPr>
              <m:t>1</m:t>
            </m:r>
          </m:sub>
        </m:sSub>
        <m:r>
          <w:rPr>
            <w:rFonts w:ascii="Cambria Math" w:hAnsi="Cambria Math"/>
          </w:rPr>
          <m:t xml:space="preserve">, </m:t>
        </m:r>
        <m:sSub>
          <m:sSubPr>
            <m:ctrlPr>
              <w:rPr>
                <w:rFonts w:ascii="Cambria Math" w:hAnsi="Cambria Math"/>
                <w:lang w:val="en-US"/>
              </w:rPr>
            </m:ctrlPr>
          </m:sSubPr>
          <m:e>
            <m:r>
              <w:rPr>
                <w:rFonts w:ascii="Cambria Math" w:hAnsi="Cambria Math"/>
                <w:lang w:val="en-US"/>
              </w:rPr>
              <m:t>x</m:t>
            </m:r>
          </m:e>
          <m:sub>
            <m:r>
              <w:rPr>
                <w:rFonts w:ascii="Cambria Math" w:hAnsi="Cambria Math"/>
              </w:rPr>
              <m:t>2</m:t>
            </m:r>
          </m:sub>
        </m:sSub>
      </m:oMath>
      <w:r w:rsidR="004829C9" w:rsidRPr="00C37C1B">
        <w:rPr>
          <w:rFonts w:eastAsiaTheme="minorEastAsia"/>
        </w:rPr>
        <w:t xml:space="preserve"> – координаты тела;</w:t>
      </w:r>
    </w:p>
    <w:p w:rsidR="004829C9" w:rsidRPr="00C37C1B" w:rsidRDefault="0077693C" w:rsidP="00A00356">
      <w:pPr>
        <w:spacing w:before="0" w:afterLines="0"/>
        <w:ind w:left="0" w:right="0"/>
        <w:jc w:val="left"/>
        <w:rPr>
          <w:color w:val="222222"/>
          <w:shd w:val="clear" w:color="auto" w:fill="FFFFFF"/>
        </w:rPr>
      </w:pPr>
      <m:oMath>
        <m:sSub>
          <m:sSubPr>
            <m:ctrlPr>
              <w:rPr>
                <w:rFonts w:ascii="Cambria Math" w:hAnsi="Cambria Math"/>
              </w:rPr>
            </m:ctrlPr>
          </m:sSubPr>
          <m:e>
            <m:r>
              <m:rPr>
                <m:sty m:val="p"/>
              </m:rPr>
              <w:rPr>
                <w:rFonts w:ascii="Cambria Math" w:hAnsi="Cambria Math"/>
              </w:rPr>
              <m:t>v</m:t>
            </m:r>
          </m:e>
          <m:sub>
            <m:r>
              <w:rPr>
                <w:rFonts w:ascii="Cambria Math" w:hAnsi="Cambria Math"/>
              </w:rPr>
              <m:t>1</m:t>
            </m:r>
          </m:sub>
        </m:sSub>
      </m:oMath>
      <w:r w:rsidR="00A00356" w:rsidRPr="00C37C1B">
        <w:rPr>
          <w:rFonts w:eastAsiaTheme="minorEastAsia"/>
        </w:rPr>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w:rPr>
                <w:rFonts w:ascii="Cambria Math" w:hAnsi="Cambria Math"/>
              </w:rPr>
              <m:t>2</m:t>
            </m:r>
          </m:sub>
        </m:sSub>
      </m:oMath>
      <w:r w:rsidR="004829C9" w:rsidRPr="00C37C1B">
        <w:rPr>
          <w:rFonts w:eastAsiaTheme="minorEastAsia"/>
        </w:rPr>
        <w:t xml:space="preserve"> – скорость частицы.</w:t>
      </w:r>
    </w:p>
    <w:p w:rsidR="00A00356" w:rsidRPr="00C37C1B" w:rsidRDefault="00A00356" w:rsidP="00A00356">
      <w:pPr>
        <w:spacing w:before="0" w:afterLines="0"/>
        <w:ind w:left="0" w:right="0"/>
        <w:jc w:val="left"/>
        <w:rPr>
          <w:color w:val="222222"/>
          <w:shd w:val="clear" w:color="auto" w:fill="FFFFFF"/>
        </w:rPr>
      </w:pPr>
    </w:p>
    <w:p w:rsidR="00CB40D4" w:rsidRPr="00C37C1B" w:rsidRDefault="00CB40D4" w:rsidP="00641BDD">
      <w:pPr>
        <w:spacing w:after="96"/>
      </w:pPr>
      <w:r w:rsidRPr="00C37C1B">
        <w:t>Уравнения движения:</w:t>
      </w:r>
    </w:p>
    <w:p w:rsidR="00CB40D4" w:rsidRPr="00C37C1B" w:rsidRDefault="00CB40D4" w:rsidP="00641BDD">
      <w:pPr>
        <w:pStyle w:val="a7"/>
        <w:numPr>
          <w:ilvl w:val="0"/>
          <w:numId w:val="25"/>
        </w:numPr>
        <w:spacing w:after="96"/>
      </w:pPr>
      <w:r w:rsidRPr="00C37C1B">
        <w:t>Энергия межатомного взаимодействия зад</w:t>
      </w:r>
      <w:r w:rsidR="00C61972" w:rsidRPr="00C37C1B">
        <w:t>ается функцией потенциала Морзе (11):</w:t>
      </w:r>
    </w:p>
    <w:p w:rsidR="00C61972" w:rsidRPr="00C37C1B" w:rsidRDefault="00C61972" w:rsidP="00641BDD">
      <w:pPr>
        <w:spacing w:after="96"/>
      </w:pPr>
    </w:p>
    <w:p w:rsidR="00CB40D4" w:rsidRPr="00C37C1B" w:rsidRDefault="00CB40D4" w:rsidP="00641BDD">
      <w:pPr>
        <w:spacing w:after="96"/>
        <w:jc w:val="center"/>
        <w:rPr>
          <w:rFonts w:eastAsiaTheme="minorEastAsia"/>
        </w:rPr>
      </w:pPr>
      <m:oMath>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e>
        </m:d>
        <m:r>
          <m:rPr>
            <m:sty m:val="p"/>
          </m:rPr>
          <w:rPr>
            <w:rFonts w:ascii="Cambria Math" w:hAnsi="Cambria Math"/>
          </w:rPr>
          <m:t>=</m:t>
        </m:r>
        <m:r>
          <w:rPr>
            <w:rFonts w:ascii="Cambria Math" w:hAnsi="Cambria Math"/>
          </w:rPr>
          <m:t>ε</m:t>
        </m:r>
        <m:d>
          <m:dPr>
            <m:begChr m:val="["/>
            <m:endChr m:val="]"/>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e>
                </m:d>
              </m:sup>
            </m:sSup>
            <m:r>
              <m:rPr>
                <m:sty m:val="p"/>
              </m:rPr>
              <w:rPr>
                <w:rFonts w:ascii="Cambria Math" w:hAnsi="Cambria Math"/>
              </w:rPr>
              <m:t>-2</m:t>
            </m:r>
            <m:sSup>
              <m:sSupPr>
                <m:ctrlPr>
                  <w:rPr>
                    <w:rFonts w:ascii="Cambria Math" w:hAnsi="Cambria Math"/>
                  </w:rPr>
                </m:ctrlPr>
              </m:sSupPr>
              <m:e>
                <m:r>
                  <w:rPr>
                    <w:rFonts w:ascii="Cambria Math" w:hAnsi="Cambria Math"/>
                  </w:rPr>
                  <m:t>ϵ</m:t>
                </m:r>
              </m:e>
              <m:sup>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e>
                </m:d>
              </m:sup>
            </m:sSup>
          </m:e>
        </m:d>
      </m:oMath>
      <w:r w:rsidRPr="00C37C1B">
        <w:rPr>
          <w:rFonts w:eastAsiaTheme="minorEastAsia"/>
        </w:rPr>
        <w:t>,</w:t>
      </w:r>
      <w:r w:rsidR="00C61972" w:rsidRPr="00C37C1B">
        <w:rPr>
          <w:rFonts w:eastAsiaTheme="minorEastAsia"/>
        </w:rPr>
        <w:t xml:space="preserve">   (11)</w:t>
      </w:r>
    </w:p>
    <w:p w:rsidR="00CE7B93" w:rsidRPr="00C37C1B" w:rsidRDefault="00CE7B93" w:rsidP="00641BDD">
      <w:pPr>
        <w:spacing w:after="96"/>
        <w:jc w:val="center"/>
        <w:rPr>
          <w:rFonts w:eastAsiaTheme="minorEastAsia"/>
        </w:rPr>
      </w:pPr>
    </w:p>
    <w:p w:rsidR="006C74EE" w:rsidRPr="00C37C1B" w:rsidRDefault="0077693C" w:rsidP="006C74EE">
      <w:pPr>
        <w:spacing w:before="0" w:afterLines="0"/>
        <w:ind w:left="0" w:right="0" w:firstLine="851"/>
        <w:jc w:val="left"/>
      </w:pP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rPr>
              <m:t>0</m:t>
            </m:r>
          </m:sub>
        </m:sSub>
      </m:oMath>
      <w:r w:rsidR="006C74EE" w:rsidRPr="00C37C1B">
        <w:t xml:space="preserve"> – равновесное межатомное расстояние (</w:t>
      </w:r>
      <w:r w:rsidR="006C74EE" w:rsidRPr="00C37C1B">
        <w:rPr>
          <w:lang w:val="en-US"/>
        </w:rPr>
        <w:t>Cu</w:t>
      </w:r>
      <w:r w:rsidR="006C74EE" w:rsidRPr="00C37C1B">
        <w:t>) = 2.866 (</w:t>
      </w:r>
      <w:r w:rsidR="006C74EE" w:rsidRPr="00C37C1B">
        <w:rPr>
          <w:lang w:val="en-US"/>
        </w:rPr>
        <w:t>A</w:t>
      </w:r>
      <w:r w:rsidR="006C74EE" w:rsidRPr="00C37C1B">
        <w:t>);</w:t>
      </w:r>
    </w:p>
    <w:p w:rsidR="00A00356" w:rsidRPr="00C37C1B" w:rsidRDefault="00A00356" w:rsidP="00CE7B93">
      <w:pPr>
        <w:spacing w:before="0" w:afterLines="0"/>
        <w:ind w:left="0" w:right="0" w:firstLine="851"/>
        <w:jc w:val="left"/>
      </w:pPr>
      <w:r w:rsidRPr="00C37C1B">
        <w:rPr>
          <w:lang w:val="en-US"/>
        </w:rPr>
        <w:t>α</w:t>
      </w:r>
      <w:r w:rsidRPr="00C37C1B">
        <w:t xml:space="preserve"> – параметры потенциала М</w:t>
      </w:r>
      <w:r w:rsidR="00CE7B93" w:rsidRPr="00C37C1B">
        <w:t xml:space="preserve">орзе </w:t>
      </w:r>
      <w:r w:rsidR="00CE7B93" w:rsidRPr="00C37C1B">
        <w:rPr>
          <w:lang w:val="en-US"/>
        </w:rPr>
        <w:t>Cu</w:t>
      </w:r>
      <w:r w:rsidR="00CE7B93" w:rsidRPr="00C37C1B">
        <w:t xml:space="preserve"> = 1.3588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-1</m:t>
            </m:r>
          </m:sup>
        </m:sSup>
      </m:oMath>
      <w:r w:rsidR="00CE7B93" w:rsidRPr="00C37C1B">
        <w:t>);</w:t>
      </w:r>
    </w:p>
    <w:p w:rsidR="00CE7B93" w:rsidRPr="00C37C1B" w:rsidRDefault="00CE7B93" w:rsidP="00CE7B93">
      <w:pPr>
        <w:spacing w:before="0" w:afterLines="0"/>
        <w:ind w:left="0" w:right="0" w:firstLine="851"/>
        <w:jc w:val="left"/>
      </w:pPr>
      <m:oMath>
        <m:r>
          <m:rPr>
            <m:sty m:val="p"/>
          </m:rPr>
          <w:rPr>
            <w:rFonts w:ascii="Cambria Math" w:hAnsi="Cambria Math"/>
          </w:rPr>
          <m:t>U</m:t>
        </m:r>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w:rPr>
                    <w:rFonts w:ascii="Cambria Math" w:hAnsi="Cambria Math"/>
                  </w:rPr>
                  <m:t>ij</m:t>
                </m:r>
              </m:sub>
            </m:sSub>
          </m:e>
        </m:d>
        <m:r>
          <m:rPr>
            <m:sty m:val="p"/>
          </m:rPr>
          <w:rPr>
            <w:rFonts w:ascii="Cambria Math" w:hAnsi="Cambria Math"/>
          </w:rPr>
          <m:t xml:space="preserve">- </m:t>
        </m:r>
      </m:oMath>
      <w:r w:rsidRPr="00C37C1B">
        <w:t>энергия межатомного взаимодействия;</w:t>
      </w:r>
    </w:p>
    <w:p w:rsidR="006C74EE" w:rsidRPr="00C37C1B" w:rsidRDefault="006C74EE" w:rsidP="006C74EE">
      <w:pPr>
        <w:spacing w:before="0" w:afterLines="0"/>
        <w:ind w:left="0" w:right="0" w:firstLine="851"/>
        <w:jc w:val="left"/>
      </w:pPr>
      <m:oMath>
        <m:r>
          <m:rPr>
            <m:sty m:val="p"/>
          </m:rPr>
          <w:rPr>
            <w:rFonts w:ascii="Cambria Math" w:hAnsi="Cambria Math"/>
          </w:rPr>
          <w:lastRenderedPageBreak/>
          <m:t>ε</m:t>
        </m:r>
      </m:oMath>
      <w:r w:rsidRPr="00C37C1B">
        <w:rPr>
          <w:rFonts w:eastAsiaTheme="minorEastAsia"/>
        </w:rPr>
        <w:t xml:space="preserve"> – энергия связи </w:t>
      </w:r>
      <w:r w:rsidR="00CE7B93" w:rsidRPr="00C37C1B">
        <w:t>(</w:t>
      </w:r>
      <w:r w:rsidR="00CE7B93" w:rsidRPr="00C37C1B">
        <w:rPr>
          <w:lang w:val="en-US"/>
        </w:rPr>
        <w:t>Cu</w:t>
      </w:r>
      <w:r w:rsidR="00CE7B93" w:rsidRPr="00C37C1B">
        <w:t>) = 0.3429(</w:t>
      </w:r>
      <w:proofErr w:type="spellStart"/>
      <w:r w:rsidR="00CE7B93" w:rsidRPr="00C37C1B">
        <w:rPr>
          <w:lang w:val="en-US"/>
        </w:rPr>
        <w:t>ev</w:t>
      </w:r>
      <w:proofErr w:type="spellEnd"/>
      <w:r w:rsidR="00CE7B93" w:rsidRPr="00C37C1B">
        <w:t>)</w:t>
      </w:r>
      <w:r w:rsidRPr="00C37C1B">
        <w:t>.</w:t>
      </w:r>
    </w:p>
    <w:p w:rsidR="006C74EE" w:rsidRPr="00C37C1B" w:rsidRDefault="006C74EE" w:rsidP="006C74EE">
      <w:pPr>
        <w:spacing w:before="0" w:afterLines="0"/>
        <w:ind w:left="0" w:right="0" w:firstLine="851"/>
        <w:jc w:val="left"/>
      </w:pPr>
      <w:r w:rsidRPr="00C37C1B">
        <w:t xml:space="preserve"> </w:t>
      </w:r>
    </w:p>
    <w:p w:rsidR="00CE7B93" w:rsidRPr="00C37C1B" w:rsidRDefault="00CE7B93" w:rsidP="00641BDD">
      <w:pPr>
        <w:spacing w:after="96"/>
        <w:ind w:left="0" w:firstLine="0"/>
        <w:rPr>
          <w:rFonts w:eastAsiaTheme="minorEastAsia"/>
        </w:rPr>
      </w:pPr>
    </w:p>
    <w:p w:rsidR="00CB40D4" w:rsidRPr="00C37C1B" w:rsidRDefault="00C61972" w:rsidP="00641BDD">
      <w:pPr>
        <w:spacing w:after="96"/>
        <w:ind w:left="0" w:firstLine="0"/>
      </w:pPr>
      <w:r w:rsidRPr="00C37C1B">
        <w:t>Сила межатомного взаимодействия (12):</w:t>
      </w:r>
    </w:p>
    <w:p w:rsidR="00C61972" w:rsidRPr="00C37C1B" w:rsidRDefault="00C61972" w:rsidP="00641BDD">
      <w:pPr>
        <w:spacing w:after="96"/>
      </w:pPr>
    </w:p>
    <w:p w:rsidR="00CB40D4" w:rsidRPr="00C37C1B" w:rsidRDefault="00CB40D4" w:rsidP="00641BDD">
      <w:pPr>
        <w:spacing w:after="96"/>
        <w:jc w:val="center"/>
        <w:rPr>
          <w:rFonts w:eastAsiaTheme="minorEastAsia"/>
        </w:rPr>
      </w:p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lang w:val="en-US"/>
                  </w:rPr>
                  <m:t>r</m:t>
                </m:r>
              </m:e>
              <m:sub>
                <m:r>
                  <w:rPr>
                    <w:rFonts w:ascii="Cambria Math" w:hAnsi="Cambria Math"/>
                  </w:rPr>
                  <m:t>ij</m:t>
                </m:r>
              </m:sub>
            </m:sSub>
          </m:e>
        </m:d>
        <m:r>
          <m:rPr>
            <m:sty m:val="p"/>
          </m:rPr>
          <w:rPr>
            <w:rFonts w:ascii="Cambria Math" w:hAnsi="Cambria Math"/>
          </w:rPr>
          <m:t>=2</m:t>
        </m:r>
        <m:r>
          <w:rPr>
            <w:rFonts w:ascii="Cambria Math" w:hAnsi="Cambria Math"/>
          </w:rPr>
          <m:t>εα</m:t>
        </m:r>
        <m:d>
          <m:dPr>
            <m:begChr m:val="["/>
            <m:endChr m:val="]"/>
            <m:ctrlPr>
              <w:rPr>
                <w:rFonts w:ascii="Cambria Math" w:hAnsi="Cambria Math"/>
              </w:rPr>
            </m:ctrlPr>
          </m:dPr>
          <m:e>
            <m:sSup>
              <m:sSupPr>
                <m:ctrlPr>
                  <w:rPr>
                    <w:rFonts w:ascii="Cambria Math" w:hAnsi="Cambria Math"/>
                  </w:rPr>
                </m:ctrlPr>
              </m:sSupPr>
              <m:e>
                <m:r>
                  <w:rPr>
                    <w:rFonts w:ascii="Cambria Math" w:hAnsi="Cambria Math"/>
                  </w:rPr>
                  <m:t>ϵ</m:t>
                </m:r>
              </m:e>
              <m:sup>
                <m:r>
                  <m:rPr>
                    <m:sty m:val="p"/>
                  </m:rPr>
                  <w:rPr>
                    <w:rFonts w:ascii="Cambria Math" w:hAnsi="Cambria Math"/>
                  </w:rPr>
                  <m:t>-2</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e>
                </m:d>
              </m:sup>
            </m:sSup>
            <m:r>
              <m:rPr>
                <m:sty m:val="p"/>
              </m:rPr>
              <w:rPr>
                <w:rFonts w:ascii="Cambria Math" w:hAnsi="Cambria Math"/>
              </w:rPr>
              <m:t>-2</m:t>
            </m:r>
            <m:sSup>
              <m:sSupPr>
                <m:ctrlPr>
                  <w:rPr>
                    <w:rFonts w:ascii="Cambria Math" w:hAnsi="Cambria Math"/>
                  </w:rPr>
                </m:ctrlPr>
              </m:sSupPr>
              <m:e>
                <m:r>
                  <w:rPr>
                    <w:rFonts w:ascii="Cambria Math" w:hAnsi="Cambria Math"/>
                  </w:rPr>
                  <m:t>ϵ</m:t>
                </m:r>
              </m:e>
              <m:sup>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e>
                </m:d>
              </m:sup>
            </m:sSup>
          </m:e>
        </m:d>
      </m:oMath>
      <w:r w:rsidR="00C61972" w:rsidRPr="00C37C1B">
        <w:rPr>
          <w:rFonts w:eastAsiaTheme="minorEastAsia"/>
        </w:rPr>
        <w:t>,    (12)</w:t>
      </w:r>
    </w:p>
    <w:p w:rsidR="006C74EE" w:rsidRPr="00C37C1B" w:rsidRDefault="006C74EE" w:rsidP="00641BDD">
      <w:pPr>
        <w:spacing w:after="96"/>
        <w:jc w:val="center"/>
        <w:rPr>
          <w:rFonts w:eastAsiaTheme="minorEastAsia"/>
        </w:rPr>
      </w:pPr>
    </w:p>
    <w:p w:rsidR="006C74EE" w:rsidRPr="00C37C1B" w:rsidRDefault="0077693C" w:rsidP="006C74EE">
      <w:pPr>
        <w:spacing w:before="0" w:afterLines="0"/>
        <w:ind w:left="0" w:right="0" w:firstLine="851"/>
        <w:jc w:val="left"/>
      </w:pP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rPr>
              <m:t>0</m:t>
            </m:r>
          </m:sub>
        </m:sSub>
      </m:oMath>
      <w:r w:rsidR="006C74EE" w:rsidRPr="00C37C1B">
        <w:t xml:space="preserve"> – равновесное межатомное расстояние (</w:t>
      </w:r>
      <w:r w:rsidR="006C74EE" w:rsidRPr="00C37C1B">
        <w:rPr>
          <w:lang w:val="en-US"/>
        </w:rPr>
        <w:t>Cu</w:t>
      </w:r>
      <w:r w:rsidR="006C74EE" w:rsidRPr="00C37C1B">
        <w:t>) = 2.866 (</w:t>
      </w:r>
      <w:r w:rsidR="006C74EE" w:rsidRPr="00C37C1B">
        <w:rPr>
          <w:lang w:val="en-US"/>
        </w:rPr>
        <w:t>A</w:t>
      </w:r>
      <w:r w:rsidR="006C74EE" w:rsidRPr="00C37C1B">
        <w:t>);</w:t>
      </w:r>
    </w:p>
    <w:p w:rsidR="006C74EE" w:rsidRPr="00C37C1B" w:rsidRDefault="006C74EE" w:rsidP="006C74EE">
      <w:pPr>
        <w:spacing w:before="0" w:afterLines="0"/>
        <w:ind w:left="0" w:right="0" w:firstLine="851"/>
        <w:jc w:val="left"/>
      </w:pPr>
      <w:r w:rsidRPr="00C37C1B">
        <w:rPr>
          <w:lang w:val="en-US"/>
        </w:rPr>
        <w:t>α</w:t>
      </w:r>
      <w:r w:rsidRPr="00C37C1B">
        <w:t xml:space="preserve"> – параметры потенциала Морзе </w:t>
      </w:r>
      <w:r w:rsidRPr="00C37C1B">
        <w:rPr>
          <w:lang w:val="en-US"/>
        </w:rPr>
        <w:t>Cu</w:t>
      </w:r>
      <w:r w:rsidRPr="00C37C1B">
        <w:t xml:space="preserve"> = 1.3588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-1</m:t>
            </m:r>
          </m:sup>
        </m:sSup>
      </m:oMath>
      <w:r w:rsidRPr="00C37C1B">
        <w:t>);</w:t>
      </w:r>
    </w:p>
    <w:p w:rsidR="006C74EE" w:rsidRPr="00C37C1B" w:rsidRDefault="006C74EE" w:rsidP="006C74EE">
      <w:pPr>
        <w:spacing w:before="0" w:afterLines="0"/>
        <w:ind w:left="0" w:right="0" w:firstLine="851"/>
        <w:jc w:val="left"/>
      </w:pPr>
      <m:oMath>
        <m:r>
          <m:rPr>
            <m:sty m:val="p"/>
          </m:rPr>
          <w:rPr>
            <w:rFonts w:ascii="Cambria Math" w:hAnsi="Cambria Math"/>
          </w:rPr>
          <m:t>f</m:t>
        </m:r>
        <m:d>
          <m:dPr>
            <m:ctrlPr>
              <w:rPr>
                <w:rFonts w:ascii="Cambria Math" w:hAnsi="Cambria Math"/>
              </w:rPr>
            </m:ctrlPr>
          </m:dPr>
          <m:e>
            <m:sSub>
              <m:sSubPr>
                <m:ctrlPr>
                  <w:rPr>
                    <w:rFonts w:ascii="Cambria Math" w:hAnsi="Cambria Math"/>
                    <w:i/>
                  </w:rPr>
                </m:ctrlPr>
              </m:sSubPr>
              <m:e>
                <m:r>
                  <m:rPr>
                    <m:sty m:val="p"/>
                  </m:rPr>
                  <w:rPr>
                    <w:rFonts w:ascii="Cambria Math" w:hAnsi="Cambria Math"/>
                    <w:lang w:val="en-US"/>
                  </w:rPr>
                  <m:t>r</m:t>
                </m:r>
              </m:e>
              <m:sub>
                <m:r>
                  <w:rPr>
                    <w:rFonts w:ascii="Cambria Math" w:hAnsi="Cambria Math"/>
                  </w:rPr>
                  <m:t>ij</m:t>
                </m:r>
              </m:sub>
            </m:sSub>
          </m:e>
        </m:d>
        <m:r>
          <m:rPr>
            <m:sty m:val="p"/>
          </m:rPr>
          <w:rPr>
            <w:rFonts w:ascii="Cambria Math" w:hAnsi="Cambria Math"/>
          </w:rPr>
          <m:t xml:space="preserve">- </m:t>
        </m:r>
      </m:oMath>
      <w:r w:rsidRPr="00C37C1B">
        <w:t>сила межатомного взаимодействия;</w:t>
      </w:r>
    </w:p>
    <w:p w:rsidR="006C74EE" w:rsidRPr="00C37C1B" w:rsidRDefault="006C74EE" w:rsidP="006C74EE">
      <w:pPr>
        <w:spacing w:before="0" w:afterLines="0"/>
        <w:ind w:left="0" w:right="0" w:firstLine="851"/>
        <w:jc w:val="left"/>
      </w:pPr>
      <m:oMath>
        <m:r>
          <m:rPr>
            <m:sty m:val="p"/>
          </m:rPr>
          <w:rPr>
            <w:rFonts w:ascii="Cambria Math" w:hAnsi="Cambria Math"/>
          </w:rPr>
          <m:t>ε</m:t>
        </m:r>
      </m:oMath>
      <w:r w:rsidRPr="00C37C1B">
        <w:rPr>
          <w:rFonts w:eastAsiaTheme="minorEastAsia"/>
        </w:rPr>
        <w:t xml:space="preserve"> – энергия связи </w:t>
      </w:r>
      <w:r w:rsidRPr="00C37C1B">
        <w:t>(</w:t>
      </w:r>
      <w:r w:rsidRPr="00C37C1B">
        <w:rPr>
          <w:lang w:val="en-US"/>
        </w:rPr>
        <w:t>Cu</w:t>
      </w:r>
      <w:r w:rsidRPr="00C37C1B">
        <w:t>) = 0.3429(</w:t>
      </w:r>
      <w:proofErr w:type="spellStart"/>
      <w:r w:rsidRPr="00C37C1B">
        <w:rPr>
          <w:lang w:val="en-US"/>
        </w:rPr>
        <w:t>ev</w:t>
      </w:r>
      <w:proofErr w:type="spellEnd"/>
      <w:r w:rsidRPr="00C37C1B">
        <w:t>).</w:t>
      </w:r>
    </w:p>
    <w:p w:rsidR="006C74EE" w:rsidRPr="00C37C1B" w:rsidRDefault="006C74EE" w:rsidP="006C74EE">
      <w:pPr>
        <w:spacing w:before="0" w:afterLines="0"/>
        <w:ind w:left="0" w:right="0" w:firstLine="851"/>
        <w:jc w:val="left"/>
      </w:pPr>
    </w:p>
    <w:p w:rsidR="00CB40D4" w:rsidRPr="00C37C1B" w:rsidRDefault="00CB40D4" w:rsidP="00641BDD">
      <w:pPr>
        <w:spacing w:after="96"/>
        <w:ind w:left="0" w:firstLine="708"/>
      </w:pPr>
      <w:r w:rsidRPr="00C37C1B">
        <w:t xml:space="preserve">Параметры подгоняются к равновесному межатомному расстоянию </w:t>
      </w:r>
      <m:oMath>
        <m:sSub>
          <m:sSubPr>
            <m:ctrlPr>
              <w:rPr>
                <w:rFonts w:ascii="Cambria Math" w:hAnsi="Cambria Math"/>
                <w:i/>
              </w:rPr>
            </m:ctrlPr>
          </m:sSubPr>
          <m:e>
            <m:r>
              <w:rPr>
                <w:rFonts w:ascii="Cambria Math" w:hAnsi="Cambria Math"/>
                <w:lang w:val="en-US"/>
              </w:rPr>
              <m:t>r</m:t>
            </m:r>
          </m:e>
          <m:sub>
            <m:r>
              <w:rPr>
                <w:rFonts w:ascii="Cambria Math" w:hAnsi="Cambria Math"/>
              </w:rPr>
              <m:t>0</m:t>
            </m:r>
          </m:sub>
        </m:sSub>
      </m:oMath>
      <w:r w:rsidRPr="00C37C1B">
        <w:t xml:space="preserve">, энергии связи </w:t>
      </w:r>
      <m:oMath>
        <m:r>
          <w:rPr>
            <w:rFonts w:ascii="Cambria Math" w:hAnsi="Cambria Math"/>
          </w:rPr>
          <m:t>ε</m:t>
        </m:r>
      </m:oMath>
      <w:r w:rsidRPr="00C37C1B">
        <w:t>, кроме того крутизна потенциальной ямы у дна подгоняется к модулю всестороннего сжатия В.</w:t>
      </w:r>
    </w:p>
    <w:p w:rsidR="00CB40D4" w:rsidRPr="00C37C1B" w:rsidRDefault="00CB40D4" w:rsidP="00641BDD">
      <w:pPr>
        <w:spacing w:after="96"/>
      </w:pPr>
      <w:r w:rsidRPr="00C37C1B">
        <w:t>2) Ускорение в данной системе</w:t>
      </w:r>
      <w:r w:rsidR="00C61972" w:rsidRPr="00C37C1B">
        <w:t xml:space="preserve"> (13)</w:t>
      </w:r>
      <w:r w:rsidRPr="00C37C1B">
        <w:t>:</w:t>
      </w:r>
    </w:p>
    <w:p w:rsidR="00C61972" w:rsidRPr="00C37C1B" w:rsidRDefault="00C61972" w:rsidP="00641BDD">
      <w:pPr>
        <w:spacing w:after="96"/>
      </w:pPr>
    </w:p>
    <w:p w:rsidR="005E51D7" w:rsidRPr="00C37C1B" w:rsidRDefault="0077693C" w:rsidP="00641BDD">
      <w:pPr>
        <w:spacing w:after="96"/>
        <w:jc w:val="center"/>
        <w:rPr>
          <w:rFonts w:eastAsiaTheme="minorEastAsia"/>
        </w:rPr>
      </w:pPr>
      <m:oMath>
        <m:sSub>
          <m:sSubPr>
            <m:ctrlPr>
              <w:rPr>
                <w:rFonts w:ascii="Cambria Math" w:hAnsi="Cambria Math"/>
              </w:rPr>
            </m:ctrlPr>
          </m:sSubPr>
          <m:e>
            <m:r>
              <w:rPr>
                <w:rFonts w:ascii="Cambria Math" w:hAnsi="Cambria Math"/>
                <w:lang w:val="en-US"/>
              </w:rPr>
              <m:t>a</m:t>
            </m:r>
          </m:e>
          <m:sub>
            <m:r>
              <w:rPr>
                <w:rFonts w:ascii="Cambria Math" w:hAnsi="Cambria Math"/>
              </w:rPr>
              <m:t>ij</m:t>
            </m:r>
          </m:sub>
        </m:sSub>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e>
            </m:d>
          </m:num>
          <m:den>
            <m:r>
              <w:rPr>
                <w:rFonts w:ascii="Cambria Math" w:hAnsi="Cambria Math"/>
              </w:rPr>
              <m:t>m</m:t>
            </m:r>
          </m:den>
        </m:f>
      </m:oMath>
      <w:r w:rsidR="00C61972" w:rsidRPr="00C37C1B">
        <w:rPr>
          <w:rFonts w:eastAsiaTheme="minorEastAsia"/>
        </w:rPr>
        <w:t>,    (13)</w:t>
      </w:r>
    </w:p>
    <w:p w:rsidR="00C61972" w:rsidRPr="00C37C1B" w:rsidRDefault="00C61972" w:rsidP="00641BDD">
      <w:pPr>
        <w:spacing w:after="96"/>
        <w:jc w:val="center"/>
      </w:pPr>
    </w:p>
    <w:p w:rsidR="00CB40D4" w:rsidRPr="00C37C1B" w:rsidRDefault="00CB40D4" w:rsidP="00641BDD">
      <w:pPr>
        <w:spacing w:after="96"/>
      </w:pPr>
      <w:r w:rsidRPr="00C37C1B">
        <w:rPr>
          <w:lang w:val="en-US"/>
        </w:rPr>
        <w:t>m</w:t>
      </w:r>
      <w:r w:rsidR="005E51D7" w:rsidRPr="00C37C1B">
        <w:t xml:space="preserve"> – </w:t>
      </w:r>
      <w:proofErr w:type="gramStart"/>
      <w:r w:rsidR="005E51D7" w:rsidRPr="00C37C1B">
        <w:t>масса</w:t>
      </w:r>
      <w:proofErr w:type="gramEnd"/>
      <w:r w:rsidR="005E51D7" w:rsidRPr="00C37C1B">
        <w:t xml:space="preserve"> </w:t>
      </w:r>
      <w:r w:rsidR="005E51D7" w:rsidRPr="00C37C1B">
        <w:rPr>
          <w:lang w:val="en-US"/>
        </w:rPr>
        <w:t>Cu</w:t>
      </w:r>
      <w:r w:rsidRPr="00C37C1B">
        <w:t xml:space="preserve"> </w:t>
      </w:r>
      <w:r w:rsidR="005E51D7" w:rsidRPr="00C37C1B">
        <w:t>(</w:t>
      </w:r>
      <w:r w:rsidRPr="00C37C1B">
        <w:t>63.546 (</w:t>
      </w:r>
      <w:proofErr w:type="spellStart"/>
      <w:r w:rsidRPr="00C37C1B">
        <w:t>а.е.м</w:t>
      </w:r>
      <w:proofErr w:type="spellEnd"/>
      <w:r w:rsidRPr="00C37C1B">
        <w:t>.)</w:t>
      </w:r>
      <w:r w:rsidR="005E51D7" w:rsidRPr="00C37C1B">
        <w:t>);</w:t>
      </w:r>
    </w:p>
    <w:p w:rsidR="005E51D7" w:rsidRPr="00C37C1B" w:rsidRDefault="005E51D7" w:rsidP="00641BDD">
      <w:pPr>
        <w:spacing w:after="96"/>
        <w:rPr>
          <w:rFonts w:eastAsiaTheme="minorEastAsia"/>
        </w:rPr>
      </w:pPr>
      <m:oMath>
        <m:r>
          <m:rPr>
            <m:sty m:val="p"/>
          </m:rP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w:rPr>
                    <w:rFonts w:ascii="Cambria Math" w:hAnsi="Cambria Math"/>
                  </w:rPr>
                  <m:t>ij</m:t>
                </m:r>
              </m:sub>
            </m:sSub>
          </m:e>
        </m:d>
      </m:oMath>
      <w:r w:rsidRPr="00C37C1B">
        <w:rPr>
          <w:rFonts w:eastAsiaTheme="minorEastAsia"/>
        </w:rPr>
        <w:t xml:space="preserve"> – сила, зависящая от расстояния;</w:t>
      </w:r>
    </w:p>
    <w:p w:rsidR="005E51D7" w:rsidRPr="00C37C1B" w:rsidRDefault="0077693C" w:rsidP="00641BDD">
      <w:pPr>
        <w:spacing w:after="96"/>
        <w:rPr>
          <w:rFonts w:eastAsiaTheme="minorEastAsia"/>
        </w:rPr>
      </w:pPr>
      <m:oMath>
        <m:sSub>
          <m:sSubPr>
            <m:ctrlPr>
              <w:rPr>
                <w:rFonts w:ascii="Cambria Math" w:hAnsi="Cambria Math"/>
              </w:rPr>
            </m:ctrlPr>
          </m:sSubPr>
          <m:e>
            <m:r>
              <m:rPr>
                <m:sty m:val="p"/>
              </m:rPr>
              <w:rPr>
                <w:rFonts w:ascii="Cambria Math" w:hAnsi="Cambria Math"/>
                <w:lang w:val="en-US"/>
              </w:rPr>
              <m:t>a</m:t>
            </m:r>
          </m:e>
          <m:sub>
            <m:r>
              <w:rPr>
                <w:rFonts w:ascii="Cambria Math" w:hAnsi="Cambria Math"/>
              </w:rPr>
              <m:t>ij</m:t>
            </m:r>
          </m:sub>
        </m:sSub>
      </m:oMath>
      <w:r w:rsidR="005E51D7" w:rsidRPr="00C37C1B">
        <w:rPr>
          <w:rFonts w:eastAsiaTheme="minorEastAsia"/>
        </w:rPr>
        <w:t xml:space="preserve"> – ускорение.</w:t>
      </w:r>
    </w:p>
    <w:p w:rsidR="00CB40D4" w:rsidRPr="00C37C1B" w:rsidRDefault="00CB40D4" w:rsidP="00641BDD">
      <w:pPr>
        <w:spacing w:after="96"/>
        <w:rPr>
          <w:rFonts w:eastAsiaTheme="minorEastAsia"/>
        </w:rPr>
      </w:pPr>
      <w:r w:rsidRPr="00C37C1B">
        <w:lastRenderedPageBreak/>
        <w:t>3)</w:t>
      </w:r>
      <w:r w:rsidR="00287CEB" w:rsidRPr="00C37C1B">
        <w:t xml:space="preserve"> </w:t>
      </w:r>
      <w:r w:rsidRPr="00C37C1B">
        <w:t>Уравнение движения – это уравнение (или система уравнений), которые определяют закон изменения механической или динамической системы во времени и пространстве. Уравнение движения, дополненные начальными условиями, полностью задают состояние системы в определенной точке пространства и в определенный момент времени.</w:t>
      </w:r>
    </w:p>
    <w:p w:rsidR="00CB40D4" w:rsidRPr="00C37C1B" w:rsidRDefault="00CB40D4" w:rsidP="00641BDD">
      <w:pPr>
        <w:spacing w:after="96"/>
      </w:pPr>
      <w:r w:rsidRPr="00C37C1B">
        <w:t xml:space="preserve">Уравнения движения для </w:t>
      </w:r>
      <w:r w:rsidR="00903939" w:rsidRPr="00C37C1B">
        <w:t>одной</w:t>
      </w:r>
      <w:r w:rsidRPr="00C37C1B">
        <w:t xml:space="preserve"> частицы</w:t>
      </w:r>
      <w:r w:rsidR="00C61972" w:rsidRPr="00C37C1B">
        <w:t xml:space="preserve"> (14)</w:t>
      </w:r>
      <w:r w:rsidRPr="00C37C1B">
        <w:t>:</w:t>
      </w:r>
    </w:p>
    <w:p w:rsidR="00C61972" w:rsidRPr="00C37C1B" w:rsidRDefault="00C61972" w:rsidP="00641BDD">
      <w:pPr>
        <w:spacing w:after="96"/>
      </w:pPr>
    </w:p>
    <w:p w:rsidR="00CB40D4" w:rsidRPr="00C37C1B" w:rsidRDefault="0077693C" w:rsidP="00641BDD">
      <w:pPr>
        <w:spacing w:after="96"/>
        <w:jc w:val="center"/>
        <w:rPr>
          <w:rFonts w:eastAsiaTheme="minorEastAsia"/>
        </w:rPr>
      </w:pPr>
      <m:oMath>
        <m:sSub>
          <m:sSubPr>
            <m:ctrlPr>
              <w:rPr>
                <w:rFonts w:ascii="Cambria Math" w:hAnsi="Cambria Math"/>
              </w:rPr>
            </m:ctrlPr>
          </m:sSubPr>
          <m:e>
            <m:r>
              <w:rPr>
                <w:rFonts w:ascii="Cambria Math" w:hAnsi="Cambria Math"/>
                <w:lang w:val="en-US"/>
              </w:rPr>
              <m:t>x</m:t>
            </m:r>
          </m:e>
          <m:sub>
            <m:r>
              <m:rPr>
                <m:sty m:val="p"/>
              </m:rPr>
              <w:rPr>
                <w:rFonts w:ascii="Cambria Math" w:hAnsi="Cambria Math"/>
              </w:rPr>
              <m:t>1</m:t>
            </m:r>
          </m:sub>
        </m:sSub>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δt</m:t>
            </m:r>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m:rPr>
                <m:sty m:val="p"/>
              </m:rPr>
              <w:rPr>
                <w:rFonts w:ascii="Cambria Math" w:hAnsi="Cambria Math"/>
              </w:rPr>
              <m:t>1</m:t>
            </m:r>
          </m:sub>
        </m:sSub>
        <m:d>
          <m:dPr>
            <m:ctrlPr>
              <w:rPr>
                <w:rFonts w:ascii="Cambria Math" w:hAnsi="Cambria Math"/>
              </w:rPr>
            </m:ctrlPr>
          </m:dPr>
          <m:e>
            <m:r>
              <w:rPr>
                <w:rFonts w:ascii="Cambria Math" w:hAnsi="Cambria Math"/>
              </w:rPr>
              <m:t>t</m:t>
            </m:r>
          </m:e>
        </m:d>
        <m:r>
          <w:rPr>
            <w:rFonts w:ascii="Cambria Math" w:hAnsi="Cambria Math"/>
          </w:rPr>
          <m:t>δt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r>
                  <w:rPr>
                    <w:rFonts w:ascii="Cambria Math" w:hAnsi="Cambria Math"/>
                  </w:rPr>
                  <m:t>t</m:t>
                </m:r>
              </m:e>
            </m:d>
            <m:r>
              <w:rPr>
                <w:rFonts w:ascii="Cambria Math" w:hAnsi="Cambria Math"/>
              </w:rPr>
              <m:t>δ</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oMath>
      <w:r w:rsidR="00C61972" w:rsidRPr="00C37C1B">
        <w:rPr>
          <w:rFonts w:eastAsiaTheme="minorEastAsia"/>
        </w:rPr>
        <w:t>,    (14)</w:t>
      </w:r>
    </w:p>
    <w:p w:rsidR="004829C9" w:rsidRPr="00C37C1B" w:rsidRDefault="004829C9" w:rsidP="00641BDD">
      <w:pPr>
        <w:spacing w:after="96"/>
        <w:jc w:val="center"/>
        <w:rPr>
          <w:rFonts w:eastAsiaTheme="minorEastAsia"/>
        </w:rPr>
      </w:pPr>
    </w:p>
    <w:p w:rsidR="005E51D7" w:rsidRPr="00C37C1B" w:rsidRDefault="004829C9" w:rsidP="00641BDD">
      <w:pPr>
        <w:spacing w:after="96"/>
      </w:pPr>
      <m:oMath>
        <m:r>
          <m:rPr>
            <m:sty m:val="p"/>
          </m:rPr>
          <w:rPr>
            <w:rFonts w:ascii="Cambria Math" w:hAnsi="Cambria Math"/>
            <w:lang w:val="en-US"/>
          </w:rPr>
          <m:t>x</m:t>
        </m:r>
        <m:d>
          <m:dPr>
            <m:ctrlPr>
              <w:rPr>
                <w:rFonts w:ascii="Cambria Math" w:hAnsi="Cambria Math"/>
              </w:rPr>
            </m:ctrlPr>
          </m:dPr>
          <m:e>
            <m:r>
              <m:rPr>
                <m:sty m:val="p"/>
              </m:rPr>
              <w:rPr>
                <w:rFonts w:ascii="Cambria Math" w:hAnsi="Cambria Math"/>
              </w:rPr>
              <m:t>t</m:t>
            </m:r>
          </m:e>
        </m:d>
      </m:oMath>
      <w:r w:rsidR="005E51D7" w:rsidRPr="00C37C1B">
        <w:t xml:space="preserve"> – координата тела, зависящая от времени;</w:t>
      </w:r>
    </w:p>
    <w:p w:rsidR="005E51D7" w:rsidRPr="00C37C1B" w:rsidRDefault="004829C9" w:rsidP="00641BDD">
      <w:pPr>
        <w:spacing w:after="96"/>
      </w:pPr>
      <m:oMath>
        <m:r>
          <m:rPr>
            <m:sty m:val="p"/>
          </m:rPr>
          <w:rPr>
            <w:rFonts w:ascii="Cambria Math" w:hAnsi="Cambria Math"/>
            <w:lang w:val="en-US"/>
          </w:rPr>
          <m:t>t</m:t>
        </m:r>
      </m:oMath>
      <w:r w:rsidR="005E51D7" w:rsidRPr="00C37C1B">
        <w:t xml:space="preserve"> – время;</w:t>
      </w:r>
    </w:p>
    <w:p w:rsidR="005E51D7" w:rsidRPr="00C37C1B" w:rsidRDefault="004829C9" w:rsidP="00641BDD">
      <w:pPr>
        <w:spacing w:after="96"/>
      </w:pPr>
      <m:oMath>
        <m:r>
          <m:rPr>
            <m:sty m:val="p"/>
          </m:rPr>
          <w:rPr>
            <w:rFonts w:ascii="Cambria Math" w:hAnsi="Cambria Math"/>
          </w:rPr>
          <m:t>a</m:t>
        </m:r>
      </m:oMath>
      <w:r w:rsidR="005E51D7" w:rsidRPr="00C37C1B">
        <w:t xml:space="preserve"> </w:t>
      </w:r>
      <w:r w:rsidRPr="00C37C1B">
        <w:t>–</w:t>
      </w:r>
      <w:r w:rsidR="005E51D7" w:rsidRPr="00C37C1B">
        <w:t xml:space="preserve"> ускорение</w:t>
      </w:r>
      <w:r w:rsidRPr="00C37C1B">
        <w:t>;</w:t>
      </w:r>
    </w:p>
    <w:p w:rsidR="004829C9" w:rsidRPr="00C37C1B" w:rsidRDefault="004829C9" w:rsidP="00641BDD">
      <w:pPr>
        <w:spacing w:after="96"/>
        <w:rPr>
          <w:color w:val="222222"/>
          <w:shd w:val="clear" w:color="auto" w:fill="FFFFFF"/>
        </w:rPr>
      </w:pPr>
      <m:oMath>
        <m:r>
          <m:rPr>
            <m:sty m:val="p"/>
          </m:rPr>
          <w:rPr>
            <w:rFonts w:ascii="Cambria Math" w:hAnsi="Cambria Math"/>
          </w:rPr>
          <m:t>δt</m:t>
        </m:r>
      </m:oMath>
      <w:r w:rsidRPr="00C37C1B">
        <w:t xml:space="preserve"> - </w:t>
      </w:r>
      <w:r w:rsidRPr="00C37C1B">
        <w:rPr>
          <w:color w:val="222222"/>
          <w:shd w:val="clear" w:color="auto" w:fill="FFFFFF"/>
        </w:rPr>
        <w:t xml:space="preserve">разность между двумя значениями времени. </w:t>
      </w:r>
    </w:p>
    <w:p w:rsidR="002F40E5" w:rsidRPr="00C37C1B" w:rsidRDefault="002F40E5" w:rsidP="00641BDD">
      <w:pPr>
        <w:spacing w:after="96"/>
        <w:rPr>
          <w:color w:val="222222"/>
          <w:shd w:val="clear" w:color="auto" w:fill="FFFFFF"/>
        </w:rPr>
      </w:pPr>
    </w:p>
    <w:p w:rsidR="002F40E5" w:rsidRPr="00C37C1B" w:rsidRDefault="0019200D" w:rsidP="00641BDD">
      <w:pPr>
        <w:spacing w:after="96"/>
      </w:pPr>
      <w:r w:rsidRPr="00C37C1B">
        <w:t xml:space="preserve">На </w:t>
      </w:r>
      <w:r w:rsidR="002F40E5" w:rsidRPr="00C37C1B">
        <w:t>первом ш</w:t>
      </w:r>
      <w:r w:rsidRPr="00C37C1B">
        <w:t xml:space="preserve">аге </w:t>
      </w:r>
      <w:r w:rsidR="002F40E5" w:rsidRPr="00C37C1B">
        <w:t>и</w:t>
      </w:r>
      <w:r w:rsidRPr="00C37C1B">
        <w:t xml:space="preserve">спользуется </w:t>
      </w:r>
      <w:r w:rsidR="002F40E5" w:rsidRPr="00C37C1B">
        <w:t xml:space="preserve">схема </w:t>
      </w:r>
      <w:proofErr w:type="gramStart"/>
      <w:r w:rsidR="002F40E5" w:rsidRPr="00C37C1B">
        <w:t>Э</w:t>
      </w:r>
      <w:r w:rsidRPr="00C37C1B">
        <w:t>йлера</w:t>
      </w:r>
      <w:proofErr w:type="gramEnd"/>
      <w:r w:rsidRPr="00C37C1B">
        <w:t xml:space="preserve"> так ка</w:t>
      </w:r>
      <w:r w:rsidR="002F40E5" w:rsidRPr="00C37C1B">
        <w:t>к</w:t>
      </w:r>
      <w:r w:rsidRPr="00C37C1B">
        <w:t xml:space="preserve"> </w:t>
      </w:r>
      <w:r w:rsidR="002F40E5" w:rsidRPr="00C37C1B">
        <w:t>не существует «-1»</w:t>
      </w:r>
      <w:r w:rsidRPr="00C37C1B">
        <w:t xml:space="preserve"> ша</w:t>
      </w:r>
      <w:r w:rsidR="002F40E5" w:rsidRPr="00C37C1B">
        <w:t>га.</w:t>
      </w:r>
      <w:r w:rsidR="00316B19" w:rsidRPr="00C37C1B">
        <w:t xml:space="preserve"> В такой схеме на каждом шаге необходимо дополнительно рассчитывать скорость частицы.</w:t>
      </w:r>
      <w:r w:rsidR="002F40E5" w:rsidRPr="00C37C1B">
        <w:t xml:space="preserve"> </w:t>
      </w:r>
    </w:p>
    <w:p w:rsidR="002F40E5" w:rsidRPr="00C37C1B" w:rsidRDefault="002F40E5" w:rsidP="00641BDD">
      <w:pPr>
        <w:spacing w:after="96"/>
        <w:ind w:left="0" w:firstLine="0"/>
        <w:rPr>
          <w:rFonts w:eastAsiaTheme="minorEastAsia"/>
        </w:rPr>
      </w:pPr>
    </w:p>
    <w:p w:rsidR="00CB40D4" w:rsidRPr="00C37C1B" w:rsidRDefault="00CB40D4" w:rsidP="00641BDD">
      <w:pPr>
        <w:spacing w:after="96"/>
      </w:pPr>
      <w:r w:rsidRPr="00C37C1B">
        <w:t>Уравнение справедливо для каждой частицы. Запишем в общем виде</w:t>
      </w:r>
      <w:r w:rsidR="00C61972" w:rsidRPr="00C37C1B">
        <w:t xml:space="preserve"> (15)</w:t>
      </w:r>
      <w:r w:rsidRPr="00C37C1B">
        <w:t>:</w:t>
      </w:r>
    </w:p>
    <w:p w:rsidR="00C61972" w:rsidRPr="00C37C1B" w:rsidRDefault="00C61972" w:rsidP="00641BDD">
      <w:pPr>
        <w:spacing w:after="96"/>
      </w:pPr>
    </w:p>
    <w:p w:rsidR="00CB40D4" w:rsidRPr="00C37C1B" w:rsidRDefault="0077693C" w:rsidP="00641BDD">
      <w:pPr>
        <w:spacing w:after="96"/>
        <w:jc w:val="center"/>
        <w:rPr>
          <w:rFonts w:eastAsiaTheme="minorEastAsia"/>
        </w:rPr>
      </w:pPr>
      <m:oMath>
        <m:d>
          <m:dPr>
            <m:begChr m:val="{"/>
            <m:endChr m:val=""/>
            <m:ctrlPr>
              <w:rPr>
                <w:rFonts w:ascii="Cambria Math" w:hAnsi="Cambria Math"/>
              </w:rPr>
            </m:ctrlPr>
          </m:dPr>
          <m:e>
            <m:eqArr>
              <m:eqArrPr>
                <m:ctrlPr>
                  <w:rPr>
                    <w:rFonts w:ascii="Cambria Math" w:hAnsi="Cambria Math"/>
                  </w:rPr>
                </m:ctrlPr>
              </m:eqArrPr>
              <m:e>
                <m:acc>
                  <m:accPr>
                    <m:chr m:val="⃗"/>
                    <m:ctrlPr>
                      <w:rPr>
                        <w:rFonts w:ascii="Cambria Math" w:hAnsi="Cambria Math"/>
                        <w:i/>
                        <w:lang w:val="en-US"/>
                      </w:rPr>
                    </m:ctrlPr>
                  </m:accPr>
                  <m:e>
                    <m:r>
                      <w:rPr>
                        <w:rFonts w:ascii="Cambria Math" w:hAnsi="Cambria Math"/>
                        <w:lang w:val="en-US"/>
                      </w:rPr>
                      <m:t>r</m:t>
                    </m:r>
                  </m:e>
                </m:acc>
                <m:r>
                  <w:rPr>
                    <w:rFonts w:ascii="Cambria Math" w:hAnsi="Cambria Math"/>
                  </w:rPr>
                  <m:t>(</m:t>
                </m:r>
                <m:r>
                  <w:rPr>
                    <w:rFonts w:ascii="Cambria Math" w:hAnsi="Cambria Math"/>
                    <w:lang w:val="en-US"/>
                  </w:rPr>
                  <m:t>t</m:t>
                </m:r>
                <m:r>
                  <w:rPr>
                    <w:rFonts w:ascii="Cambria Math" w:hAnsi="Cambria Math"/>
                  </w:rPr>
                  <m:t>+</m:t>
                </m:r>
                <m:r>
                  <m:rPr>
                    <m:sty m:val="p"/>
                  </m:rPr>
                  <w:rPr>
                    <w:rFonts w:ascii="Cambria Math" w:hAnsi="Cambria Math"/>
                    <w:lang w:val="en-US"/>
                  </w:rPr>
                  <m:t>Δ</m:t>
                </m:r>
                <m:r>
                  <w:rPr>
                    <w:rFonts w:ascii="Cambria Math" w:hAnsi="Cambria Math"/>
                    <w:lang w:val="en-US"/>
                  </w:rPr>
                  <m:t>t</m:t>
                </m:r>
                <m:r>
                  <w:rPr>
                    <w:rFonts w:ascii="Cambria Math" w:hAnsi="Cambria Math"/>
                  </w:rPr>
                  <m:t>)</m:t>
                </m:r>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(t)+</m:t>
                </m:r>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(t)Δ</m:t>
                </m:r>
                <m:r>
                  <w:rPr>
                    <w:rFonts w:ascii="Cambria Math" w:hAnsi="Cambria Math"/>
                  </w:rPr>
                  <m:t>t</m:t>
                </m:r>
                <m:r>
                  <m:rPr>
                    <m:sty m:val="p"/>
                  </m:rPr>
                  <w:rPr>
                    <w:rFonts w:ascii="Cambria Math" w:hAnsi="Cambria Math"/>
                  </w:rPr>
                  <m:t>+</m:t>
                </m:r>
                <m:f>
                  <m:fPr>
                    <m:ctrlPr>
                      <w:rPr>
                        <w:rFonts w:ascii="Cambria Math" w:hAnsi="Cambria Math"/>
                      </w:rPr>
                    </m:ctrlPr>
                  </m:fPr>
                  <m:num>
                    <m:acc>
                      <m:accPr>
                        <m:chr m:val="⃗"/>
                        <m:ctrlPr>
                          <w:rPr>
                            <w:rFonts w:ascii="Cambria Math" w:hAnsi="Cambria Math"/>
                            <w:i/>
                          </w:rPr>
                        </m:ctrlPr>
                      </m:accPr>
                      <m:e>
                        <m:r>
                          <w:rPr>
                            <w:rFonts w:ascii="Cambria Math" w:hAnsi="Cambria Math"/>
                          </w:rPr>
                          <m:t>a</m:t>
                        </m:r>
                      </m:e>
                    </m:acc>
                    <m:r>
                      <m:rPr>
                        <m:sty m:val="p"/>
                      </m:rPr>
                      <w:rPr>
                        <w:rFonts w:ascii="Cambria Math" w:hAnsi="Cambria Math"/>
                      </w:rPr>
                      <m:t>Δ</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e>
              <m:e>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(t+Δt)=</m:t>
                </m:r>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(t)+</m:t>
                </m:r>
                <m:acc>
                  <m:accPr>
                    <m:chr m:val="⃗"/>
                    <m:ctrlPr>
                      <w:rPr>
                        <w:rFonts w:ascii="Cambria Math" w:hAnsi="Cambria Math"/>
                        <w:i/>
                      </w:rPr>
                    </m:ctrlPr>
                  </m:accPr>
                  <m:e>
                    <m:r>
                      <w:rPr>
                        <w:rFonts w:ascii="Cambria Math" w:hAnsi="Cambria Math"/>
                      </w:rPr>
                      <m:t>a</m:t>
                    </m:r>
                  </m:e>
                </m:acc>
                <m:r>
                  <m:rPr>
                    <m:sty m:val="p"/>
                  </m:rPr>
                  <w:rPr>
                    <w:rFonts w:ascii="Cambria Math" w:hAnsi="Cambria Math"/>
                  </w:rPr>
                  <m:t>Δ</m:t>
                </m:r>
                <m:r>
                  <w:rPr>
                    <w:rFonts w:ascii="Cambria Math" w:hAnsi="Cambria Math"/>
                  </w:rPr>
                  <m:t>t</m:t>
                </m:r>
              </m:e>
            </m:eqArr>
            <m:r>
              <m:rPr>
                <m:sty m:val="p"/>
              </m:rPr>
              <w:rPr>
                <w:rFonts w:ascii="Cambria Math" w:hAnsi="Cambria Math"/>
              </w:rPr>
              <m:t>,</m:t>
            </m:r>
          </m:e>
        </m:d>
      </m:oMath>
      <w:r w:rsidR="00C61972" w:rsidRPr="00C37C1B">
        <w:rPr>
          <w:rFonts w:eastAsiaTheme="minorEastAsia"/>
        </w:rPr>
        <w:t xml:space="preserve">    (15)</w:t>
      </w:r>
    </w:p>
    <w:p w:rsidR="004829C9" w:rsidRPr="00C37C1B" w:rsidRDefault="004829C9" w:rsidP="00641BDD">
      <w:pPr>
        <w:spacing w:after="96"/>
        <w:jc w:val="center"/>
        <w:rPr>
          <w:rFonts w:eastAsiaTheme="minorEastAsia"/>
        </w:rPr>
      </w:pPr>
    </w:p>
    <w:p w:rsidR="004829C9" w:rsidRPr="00C37C1B" w:rsidRDefault="0077693C" w:rsidP="00641BDD">
      <w:pPr>
        <w:spacing w:after="96"/>
      </w:pPr>
      <m:oMath>
        <m:acc>
          <m:accPr>
            <m:chr m:val="⃗"/>
            <m:ctrlPr>
              <w:rPr>
                <w:rFonts w:ascii="Cambria Math" w:hAnsi="Cambria Math"/>
                <w:lang w:val="en-US"/>
              </w:rPr>
            </m:ctrlPr>
          </m:accPr>
          <m:e>
            <m:r>
              <m:rPr>
                <m:sty m:val="p"/>
              </m:rPr>
              <w:rPr>
                <w:rFonts w:ascii="Cambria Math" w:hAnsi="Cambria Math"/>
                <w:lang w:val="en-US"/>
              </w:rPr>
              <m:t>r</m:t>
            </m:r>
          </m:e>
        </m:acc>
        <m:d>
          <m:dPr>
            <m:ctrlPr>
              <w:rPr>
                <w:rFonts w:ascii="Cambria Math" w:hAnsi="Cambria Math"/>
              </w:rPr>
            </m:ctrlPr>
          </m:dPr>
          <m:e>
            <m:r>
              <w:rPr>
                <w:rFonts w:ascii="Cambria Math" w:hAnsi="Cambria Math"/>
                <w:lang w:val="en-US"/>
              </w:rPr>
              <m:t>t</m:t>
            </m:r>
            <m:r>
              <w:rPr>
                <w:rFonts w:ascii="Cambria Math" w:hAnsi="Cambria Math"/>
              </w:rPr>
              <m:t>+</m:t>
            </m:r>
            <m:r>
              <m:rPr>
                <m:sty m:val="p"/>
              </m:rPr>
              <w:rPr>
                <w:rFonts w:ascii="Cambria Math" w:hAnsi="Cambria Math"/>
                <w:lang w:val="en-US"/>
              </w:rPr>
              <m:t>Δ</m:t>
            </m:r>
            <m:r>
              <w:rPr>
                <w:rFonts w:ascii="Cambria Math" w:hAnsi="Cambria Math"/>
                <w:lang w:val="en-US"/>
              </w:rPr>
              <m:t>t</m:t>
            </m:r>
          </m:e>
        </m:d>
      </m:oMath>
      <w:r w:rsidR="004829C9" w:rsidRPr="00C37C1B">
        <w:t xml:space="preserve"> – координата тела каждой </w:t>
      </w:r>
      <w:proofErr w:type="spellStart"/>
      <w:r w:rsidR="004829C9" w:rsidRPr="00C37C1B">
        <w:rPr>
          <w:i/>
          <w:lang w:val="en-US"/>
        </w:rPr>
        <w:t>i</w:t>
      </w:r>
      <w:proofErr w:type="spellEnd"/>
      <w:r w:rsidR="004829C9" w:rsidRPr="00C37C1B">
        <w:t xml:space="preserve"> частицы, зависящая от времени;</w:t>
      </w:r>
    </w:p>
    <w:p w:rsidR="00316B19" w:rsidRPr="00C37C1B" w:rsidRDefault="004829C9" w:rsidP="00641BDD">
      <w:pPr>
        <w:spacing w:after="96"/>
      </w:pPr>
      <m:oMath>
        <m:r>
          <m:rPr>
            <m:sty m:val="p"/>
          </m:rPr>
          <w:rPr>
            <w:rFonts w:ascii="Cambria Math" w:hAnsi="Cambria Math"/>
            <w:lang w:val="en-US"/>
          </w:rPr>
          <w:lastRenderedPageBreak/>
          <m:t>t</m:t>
        </m:r>
      </m:oMath>
      <w:r w:rsidRPr="00C37C1B">
        <w:t xml:space="preserve"> – время</w:t>
      </w:r>
      <w:r w:rsidR="00316B19" w:rsidRPr="00C37C1B">
        <w:t>:</w:t>
      </w:r>
    </w:p>
    <w:p w:rsidR="00316B19" w:rsidRPr="00C37C1B" w:rsidRDefault="00316B19" w:rsidP="00641BDD">
      <w:pPr>
        <w:spacing w:after="96"/>
      </w:pPr>
      <m:oMath>
        <m:r>
          <m:rPr>
            <m:sty m:val="p"/>
          </m:rPr>
          <w:rPr>
            <w:rFonts w:ascii="Cambria Math" w:hAnsi="Cambria Math"/>
            <w:lang w:val="en-US"/>
          </w:rPr>
          <m:t>Δ</m:t>
        </m:r>
      </m:oMath>
      <w:r w:rsidRPr="00C37C1B">
        <w:rPr>
          <w:rFonts w:eastAsiaTheme="minorEastAsia"/>
          <w:lang w:val="en-US"/>
        </w:rPr>
        <w:t>t</w:t>
      </w:r>
      <w:r w:rsidRPr="00C37C1B">
        <w:rPr>
          <w:rFonts w:eastAsiaTheme="minorEastAsia"/>
        </w:rPr>
        <w:t xml:space="preserve"> – </w:t>
      </w:r>
      <w:proofErr w:type="gramStart"/>
      <w:r w:rsidRPr="00C37C1B">
        <w:rPr>
          <w:rFonts w:eastAsiaTheme="minorEastAsia"/>
        </w:rPr>
        <w:t>шаг</w:t>
      </w:r>
      <w:proofErr w:type="gramEnd"/>
      <w:r w:rsidRPr="00C37C1B">
        <w:rPr>
          <w:rFonts w:eastAsiaTheme="minorEastAsia"/>
        </w:rPr>
        <w:t xml:space="preserve"> по времени;</w:t>
      </w:r>
    </w:p>
    <w:p w:rsidR="004829C9" w:rsidRPr="00C37C1B" w:rsidRDefault="0077693C" w:rsidP="00641BDD">
      <w:pPr>
        <w:spacing w:after="96"/>
      </w:pPr>
      <m:oMath>
        <m:acc>
          <m:accPr>
            <m:chr m:val="⃗"/>
            <m:ctrlPr>
              <w:rPr>
                <w:rFonts w:ascii="Cambria Math" w:hAnsi="Cambria Math"/>
              </w:rPr>
            </m:ctrlPr>
          </m:accPr>
          <m:e>
            <m:r>
              <m:rPr>
                <m:sty m:val="p"/>
              </m:rPr>
              <w:rPr>
                <w:rFonts w:ascii="Cambria Math" w:hAnsi="Cambria Math"/>
              </w:rPr>
              <m:t>a</m:t>
            </m:r>
          </m:e>
        </m:acc>
      </m:oMath>
      <w:r w:rsidR="004829C9" w:rsidRPr="00C37C1B">
        <w:t xml:space="preserve"> – ускорение;</w:t>
      </w:r>
    </w:p>
    <w:p w:rsidR="004829C9" w:rsidRPr="00C37C1B" w:rsidRDefault="00316B19" w:rsidP="00641BDD">
      <w:pPr>
        <w:spacing w:after="96"/>
        <w:rPr>
          <w:color w:val="222222"/>
          <w:shd w:val="clear" w:color="auto" w:fill="FFFFFF"/>
        </w:rPr>
      </w:pPr>
      <m:oMath>
        <m:r>
          <m:rPr>
            <m:sty m:val="p"/>
          </m:rPr>
          <w:rPr>
            <w:rFonts w:ascii="Cambria Math" w:hAnsi="Cambria Math"/>
          </w:rPr>
          <m:t>Δt</m:t>
        </m:r>
      </m:oMath>
      <w:r w:rsidR="004829C9" w:rsidRPr="00C37C1B">
        <w:t xml:space="preserve"> - </w:t>
      </w:r>
      <w:r w:rsidR="004829C9" w:rsidRPr="00C37C1B">
        <w:rPr>
          <w:color w:val="222222"/>
          <w:shd w:val="clear" w:color="auto" w:fill="FFFFFF"/>
        </w:rPr>
        <w:t xml:space="preserve">разность между двумя значениями времени </w:t>
      </w:r>
      <w:r w:rsidR="004829C9" w:rsidRPr="00C37C1B">
        <w:t>(</w:t>
      </w:r>
      <m:oMath>
        <m:sSup>
          <m:sSupPr>
            <m:ctrlPr>
              <w:rPr>
                <w:rFonts w:ascii="Cambria Math" w:hAnsi="Cambria Math"/>
                <w:lang w:val="en-US"/>
              </w:rPr>
            </m:ctrlPr>
          </m:sSupPr>
          <m:e>
            <m:r>
              <m:rPr>
                <m:sty m:val="p"/>
              </m:rPr>
              <w:rPr>
                <w:rFonts w:ascii="Cambria Math" w:hAnsi="Cambria Math"/>
              </w:rPr>
              <m:t>10</m:t>
            </m:r>
          </m:e>
          <m:sup>
            <m:r>
              <m:rPr>
                <m:sty m:val="p"/>
              </m:rPr>
              <w:rPr>
                <w:rFonts w:ascii="Cambria Math" w:hAnsi="Cambria Math"/>
              </w:rPr>
              <m:t>-15</m:t>
            </m:r>
          </m:sup>
        </m:sSup>
      </m:oMath>
      <w:r w:rsidR="004829C9" w:rsidRPr="00C37C1B">
        <w:t>(с));</w:t>
      </w:r>
    </w:p>
    <w:p w:rsidR="004829C9" w:rsidRPr="00C37C1B" w:rsidRDefault="0077693C" w:rsidP="00641BDD">
      <w:pPr>
        <w:spacing w:after="96"/>
      </w:pPr>
      <m:oMath>
        <m:acc>
          <m:accPr>
            <m:chr m:val="⃗"/>
            <m:ctrlPr>
              <w:rPr>
                <w:rFonts w:ascii="Cambria Math" w:hAnsi="Cambria Math"/>
                <w:i/>
                <w:lang w:val="en-US"/>
              </w:rPr>
            </m:ctrlPr>
          </m:accPr>
          <m:e>
            <m:r>
              <w:rPr>
                <w:rFonts w:ascii="Cambria Math" w:hAnsi="Cambria Math"/>
                <w:lang w:val="en-US"/>
              </w:rPr>
              <m:t>v</m:t>
            </m:r>
          </m:e>
        </m:acc>
      </m:oMath>
      <w:r w:rsidR="00316B19" w:rsidRPr="00C37C1B">
        <w:t>(</w:t>
      </w:r>
      <w:r w:rsidR="00316B19" w:rsidRPr="00C37C1B">
        <w:rPr>
          <w:lang w:val="en-US"/>
        </w:rPr>
        <w:t>t</w:t>
      </w:r>
      <w:r w:rsidR="00316B19" w:rsidRPr="00C37C1B">
        <w:t>)</w:t>
      </w:r>
      <w:r w:rsidR="004829C9" w:rsidRPr="00C37C1B">
        <w:t xml:space="preserve"> – скорость каждой частицы.</w:t>
      </w:r>
    </w:p>
    <w:p w:rsidR="002F40E5" w:rsidRPr="00C37C1B" w:rsidRDefault="0019200D" w:rsidP="00641BDD">
      <w:pPr>
        <w:spacing w:after="96"/>
        <w:rPr>
          <w:rFonts w:eastAsia="Times New Roman"/>
          <w:lang w:eastAsia="ru-RU"/>
        </w:rPr>
      </w:pPr>
      <w:r w:rsidRPr="00C37C1B">
        <w:rPr>
          <w:rFonts w:eastAsiaTheme="minorEastAsia"/>
        </w:rPr>
        <w:t xml:space="preserve">На </w:t>
      </w:r>
      <w:r w:rsidR="002F40E5" w:rsidRPr="00C37C1B">
        <w:rPr>
          <w:rFonts w:eastAsiaTheme="minorEastAsia"/>
        </w:rPr>
        <w:t>последующие шаги используем</w:t>
      </w:r>
      <w:r w:rsidRPr="00C37C1B">
        <w:rPr>
          <w:rFonts w:eastAsiaTheme="minorEastAsia"/>
        </w:rPr>
        <w:t xml:space="preserve"> схем</w:t>
      </w:r>
      <w:r w:rsidR="002F40E5" w:rsidRPr="00C37C1B">
        <w:rPr>
          <w:rFonts w:eastAsiaTheme="minorEastAsia"/>
        </w:rPr>
        <w:t xml:space="preserve">у </w:t>
      </w:r>
      <w:proofErr w:type="spellStart"/>
      <w:r w:rsidR="002F40E5" w:rsidRPr="00C37C1B">
        <w:rPr>
          <w:rFonts w:eastAsiaTheme="minorEastAsia"/>
        </w:rPr>
        <w:t>Верле</w:t>
      </w:r>
      <w:proofErr w:type="spellEnd"/>
      <w:r w:rsidR="002F40E5" w:rsidRPr="00C37C1B">
        <w:rPr>
          <w:rFonts w:eastAsiaTheme="minorEastAsia"/>
        </w:rPr>
        <w:t xml:space="preserve"> (16), </w:t>
      </w:r>
      <w:r w:rsidR="001B1476" w:rsidRPr="00C37C1B">
        <w:rPr>
          <w:shd w:val="clear" w:color="auto" w:fill="FFFFFF"/>
        </w:rPr>
        <w:t>так как она используется</w:t>
      </w:r>
      <w:r w:rsidR="002F40E5" w:rsidRPr="00C37C1B">
        <w:rPr>
          <w:shd w:val="clear" w:color="auto" w:fill="FFFFFF"/>
        </w:rPr>
        <w:t xml:space="preserve"> для вычисления следующего местоположения </w:t>
      </w:r>
      <w:r w:rsidR="001B1476" w:rsidRPr="00C37C1B">
        <w:rPr>
          <w:shd w:val="clear" w:color="auto" w:fill="FFFFFF"/>
        </w:rPr>
        <w:t>атома</w:t>
      </w:r>
      <w:r w:rsidR="002F40E5" w:rsidRPr="00C37C1B">
        <w:rPr>
          <w:shd w:val="clear" w:color="auto" w:fill="FFFFFF"/>
        </w:rPr>
        <w:t xml:space="preserve"> по текущему и прошлому, без использования скорости. </w:t>
      </w:r>
      <w:r w:rsidR="001B1476" w:rsidRPr="00C37C1B">
        <w:rPr>
          <w:shd w:val="clear" w:color="auto" w:fill="FFFFFF"/>
        </w:rPr>
        <w:t xml:space="preserve">Данный метод, </w:t>
      </w:r>
      <w:r w:rsidR="002F40E5" w:rsidRPr="00C37C1B">
        <w:rPr>
          <w:shd w:val="clear" w:color="auto" w:fill="FFFFFF"/>
        </w:rPr>
        <w:t>несмотря н</w:t>
      </w:r>
      <w:r w:rsidR="0089411A" w:rsidRPr="00C37C1B">
        <w:rPr>
          <w:shd w:val="clear" w:color="auto" w:fill="FFFFFF"/>
        </w:rPr>
        <w:t>а многократное повторение шага 2</w:t>
      </w:r>
      <w:r w:rsidR="002F40E5" w:rsidRPr="00C37C1B">
        <w:rPr>
          <w:shd w:val="clear" w:color="auto" w:fill="FFFFFF"/>
        </w:rPr>
        <w:t>, очень эффективен.</w:t>
      </w:r>
      <w:r w:rsidR="001B1476" w:rsidRPr="00C37C1B">
        <w:t xml:space="preserve"> </w:t>
      </w:r>
    </w:p>
    <w:p w:rsidR="0019200D" w:rsidRPr="00C37C1B" w:rsidRDefault="0019200D" w:rsidP="00641BDD">
      <w:pPr>
        <w:spacing w:after="96"/>
      </w:pPr>
    </w:p>
    <w:p w:rsidR="00D707F0" w:rsidRPr="00C37C1B" w:rsidRDefault="0077693C" w:rsidP="00641BDD">
      <w:pPr>
        <w:spacing w:after="96"/>
        <w:jc w:val="center"/>
        <w:rPr>
          <w:rFonts w:eastAsiaTheme="minorEastAsia"/>
          <w:color w:val="222222"/>
          <w:shd w:val="clear" w:color="auto" w:fill="FFFFFF"/>
        </w:rPr>
      </w:pPr>
      <m:oMath>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x</m:t>
            </m:r>
          </m:e>
        </m:acc>
        <m:d>
          <m:dPr>
            <m:ctrlPr>
              <w:rPr>
                <w:rFonts w:ascii="Cambria Math" w:hAnsi="Cambria Math"/>
                <w:i/>
                <w:color w:val="222222"/>
                <w:shd w:val="clear" w:color="auto" w:fill="FFFFFF"/>
              </w:rPr>
            </m:ctrlPr>
          </m:dPr>
          <m:e>
            <m:r>
              <w:rPr>
                <w:rFonts w:ascii="Cambria Math" w:hAnsi="Cambria Math"/>
                <w:color w:val="222222"/>
                <w:shd w:val="clear" w:color="auto" w:fill="FFFFFF"/>
              </w:rPr>
              <m:t>t+Δt</m:t>
            </m:r>
          </m:e>
        </m:d>
        <m:r>
          <w:rPr>
            <w:rFonts w:ascii="Cambria Math" w:hAnsi="Cambria Math"/>
            <w:color w:val="222222"/>
            <w:shd w:val="clear" w:color="auto" w:fill="FFFFFF"/>
          </w:rPr>
          <m:t>=2</m:t>
        </m:r>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x</m:t>
            </m:r>
          </m:e>
        </m:acc>
        <m:d>
          <m:dPr>
            <m:ctrlPr>
              <w:rPr>
                <w:rFonts w:ascii="Cambria Math" w:hAnsi="Cambria Math"/>
                <w:i/>
                <w:color w:val="222222"/>
                <w:shd w:val="clear" w:color="auto" w:fill="FFFFFF"/>
              </w:rPr>
            </m:ctrlPr>
          </m:dPr>
          <m:e>
            <m:r>
              <w:rPr>
                <w:rFonts w:ascii="Cambria Math" w:hAnsi="Cambria Math"/>
                <w:color w:val="222222"/>
                <w:shd w:val="clear" w:color="auto" w:fill="FFFFFF"/>
              </w:rPr>
              <m:t>t</m:t>
            </m:r>
          </m:e>
        </m:d>
        <m:r>
          <w:rPr>
            <w:rFonts w:ascii="Cambria Math" w:hAnsi="Cambria Math"/>
            <w:color w:val="222222"/>
            <w:shd w:val="clear" w:color="auto" w:fill="FFFFFF"/>
          </w:rPr>
          <m:t>-</m:t>
        </m:r>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x</m:t>
            </m:r>
          </m:e>
        </m:acc>
        <m:d>
          <m:dPr>
            <m:ctrlPr>
              <w:rPr>
                <w:rFonts w:ascii="Cambria Math" w:hAnsi="Cambria Math"/>
                <w:i/>
                <w:color w:val="222222"/>
                <w:shd w:val="clear" w:color="auto" w:fill="FFFFFF"/>
              </w:rPr>
            </m:ctrlPr>
          </m:dPr>
          <m:e>
            <m:r>
              <w:rPr>
                <w:rFonts w:ascii="Cambria Math" w:hAnsi="Cambria Math"/>
                <w:color w:val="222222"/>
                <w:shd w:val="clear" w:color="auto" w:fill="FFFFFF"/>
              </w:rPr>
              <m:t>t-Δt</m:t>
            </m:r>
          </m:e>
        </m:d>
        <m:r>
          <w:rPr>
            <w:rFonts w:ascii="Cambria Math" w:hAnsi="Cambria Math"/>
            <w:color w:val="222222"/>
            <w:shd w:val="clear" w:color="auto" w:fill="FFFFFF"/>
          </w:rPr>
          <m:t>+</m:t>
        </m:r>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a</m:t>
            </m:r>
          </m:e>
        </m:acc>
        <m:d>
          <m:dPr>
            <m:ctrlPr>
              <w:rPr>
                <w:rFonts w:ascii="Cambria Math" w:hAnsi="Cambria Math"/>
                <w:i/>
                <w:color w:val="222222"/>
                <w:shd w:val="clear" w:color="auto" w:fill="FFFFFF"/>
              </w:rPr>
            </m:ctrlPr>
          </m:dPr>
          <m:e>
            <m:r>
              <w:rPr>
                <w:rFonts w:ascii="Cambria Math" w:hAnsi="Cambria Math"/>
                <w:color w:val="222222"/>
                <w:shd w:val="clear" w:color="auto" w:fill="FFFFFF"/>
              </w:rPr>
              <m:t>t</m:t>
            </m:r>
          </m:e>
        </m:d>
        <m:r>
          <w:rPr>
            <w:rFonts w:ascii="Cambria Math" w:hAnsi="Cambria Math"/>
            <w:color w:val="222222"/>
            <w:shd w:val="clear" w:color="auto" w:fill="FFFFFF"/>
          </w:rPr>
          <m:t>Δ</m:t>
        </m:r>
        <m:sSup>
          <m:sSupPr>
            <m:ctrlPr>
              <w:rPr>
                <w:rFonts w:ascii="Cambria Math" w:hAnsi="Cambria Math"/>
                <w:i/>
                <w:color w:val="222222"/>
                <w:shd w:val="clear" w:color="auto" w:fill="FFFFFF"/>
              </w:rPr>
            </m:ctrlPr>
          </m:sSupPr>
          <m:e>
            <m:r>
              <w:rPr>
                <w:rFonts w:ascii="Cambria Math" w:hAnsi="Cambria Math"/>
                <w:color w:val="222222"/>
                <w:shd w:val="clear" w:color="auto" w:fill="FFFFFF"/>
              </w:rPr>
              <m:t>t</m:t>
            </m:r>
          </m:e>
          <m:sup>
            <m:r>
              <w:rPr>
                <w:rFonts w:ascii="Cambria Math" w:hAnsi="Cambria Math"/>
                <w:color w:val="222222"/>
                <w:shd w:val="clear" w:color="auto" w:fill="FFFFFF"/>
              </w:rPr>
              <m:t>2</m:t>
            </m:r>
          </m:sup>
        </m:sSup>
      </m:oMath>
      <w:r w:rsidR="00D707F0" w:rsidRPr="00C37C1B">
        <w:rPr>
          <w:rFonts w:eastAsiaTheme="minorEastAsia"/>
          <w:color w:val="222222"/>
          <w:shd w:val="clear" w:color="auto" w:fill="FFFFFF"/>
        </w:rPr>
        <w:t>,    (16)</w:t>
      </w:r>
    </w:p>
    <w:p w:rsidR="00D707F0" w:rsidRPr="00C37C1B" w:rsidRDefault="0077693C" w:rsidP="00641BDD">
      <w:pPr>
        <w:spacing w:after="96"/>
        <w:rPr>
          <w:rFonts w:eastAsiaTheme="minorEastAsia"/>
          <w:color w:val="222222"/>
          <w:shd w:val="clear" w:color="auto" w:fill="FFFFFF"/>
        </w:rPr>
      </w:pPr>
      <m:oMath>
        <m:acc>
          <m:accPr>
            <m:chr m:val="⃗"/>
            <m:ctrlPr>
              <w:rPr>
                <w:rFonts w:ascii="Cambria Math" w:eastAsiaTheme="minorEastAsia" w:hAnsi="Cambria Math"/>
                <w:i/>
                <w:color w:val="222222"/>
                <w:shd w:val="clear" w:color="auto" w:fill="FFFFFF"/>
                <w:lang w:val="en-US"/>
              </w:rPr>
            </m:ctrlPr>
          </m:accPr>
          <m:e>
            <m:r>
              <w:rPr>
                <w:rFonts w:ascii="Cambria Math" w:eastAsiaTheme="minorEastAsia" w:hAnsi="Cambria Math"/>
                <w:color w:val="222222"/>
                <w:shd w:val="clear" w:color="auto" w:fill="FFFFFF"/>
                <w:lang w:val="en-US"/>
              </w:rPr>
              <m:t>x</m:t>
            </m:r>
          </m:e>
        </m:acc>
      </m:oMath>
      <w:r w:rsidR="00316B19" w:rsidRPr="00C37C1B">
        <w:rPr>
          <w:rFonts w:eastAsiaTheme="minorEastAsia"/>
          <w:color w:val="222222"/>
          <w:shd w:val="clear" w:color="auto" w:fill="FFFFFF"/>
        </w:rPr>
        <w:t>(</w:t>
      </w:r>
      <w:r w:rsidR="00316B19" w:rsidRPr="00C37C1B">
        <w:rPr>
          <w:rFonts w:eastAsiaTheme="minorEastAsia"/>
          <w:color w:val="222222"/>
          <w:shd w:val="clear" w:color="auto" w:fill="FFFFFF"/>
          <w:lang w:val="en-US"/>
        </w:rPr>
        <w:t>t</w:t>
      </w:r>
      <w:r w:rsidR="00316B19" w:rsidRPr="00C37C1B">
        <w:rPr>
          <w:rFonts w:eastAsiaTheme="minorEastAsia"/>
          <w:color w:val="222222"/>
          <w:shd w:val="clear" w:color="auto" w:fill="FFFFFF"/>
        </w:rPr>
        <w:t>-</w:t>
      </w:r>
      <m:oMath>
        <m:r>
          <m:rPr>
            <m:sty m:val="p"/>
          </m:rPr>
          <w:rPr>
            <w:rFonts w:ascii="Cambria Math" w:eastAsiaTheme="minorEastAsia" w:hAnsi="Cambria Math"/>
            <w:color w:val="222222"/>
            <w:shd w:val="clear" w:color="auto" w:fill="FFFFFF"/>
            <w:lang w:val="en-US"/>
          </w:rPr>
          <m:t>Δ</m:t>
        </m:r>
      </m:oMath>
      <w:r w:rsidR="00316B19" w:rsidRPr="00C37C1B">
        <w:rPr>
          <w:rFonts w:eastAsiaTheme="minorEastAsia"/>
          <w:color w:val="222222"/>
          <w:shd w:val="clear" w:color="auto" w:fill="FFFFFF"/>
          <w:lang w:val="en-US"/>
        </w:rPr>
        <w:t>t</w:t>
      </w:r>
      <w:r w:rsidR="00316B19" w:rsidRPr="00C37C1B">
        <w:rPr>
          <w:rFonts w:eastAsiaTheme="minorEastAsia"/>
          <w:color w:val="222222"/>
          <w:shd w:val="clear" w:color="auto" w:fill="FFFFFF"/>
        </w:rPr>
        <w:t>) – координата точки на предыдущем шаге по времени;</w:t>
      </w:r>
    </w:p>
    <w:p w:rsidR="00D707F0" w:rsidRPr="00C37C1B" w:rsidRDefault="0077693C" w:rsidP="00641BDD">
      <w:pPr>
        <w:spacing w:after="96"/>
      </w:pPr>
      <m:oMath>
        <m:acc>
          <m:accPr>
            <m:chr m:val="⃗"/>
            <m:ctrlPr>
              <w:rPr>
                <w:rStyle w:val="mwe-math-mathml-inline"/>
                <w:rFonts w:ascii="Cambria Math" w:hAnsi="Cambria Math"/>
                <w:color w:val="222222"/>
              </w:rPr>
            </m:ctrlPr>
          </m:accPr>
          <m:e>
            <m:r>
              <m:rPr>
                <m:sty m:val="p"/>
              </m:rPr>
              <w:rPr>
                <w:rStyle w:val="mwe-math-mathml-inline"/>
                <w:rFonts w:ascii="Cambria Math" w:hAnsi="Cambria Math"/>
                <w:color w:val="222222"/>
              </w:rPr>
              <m:t>x</m:t>
            </m:r>
          </m:e>
        </m:acc>
        <m:d>
          <m:dPr>
            <m:ctrlPr>
              <w:rPr>
                <w:rStyle w:val="mwe-math-mathml-inline"/>
                <w:rFonts w:ascii="Cambria Math" w:hAnsi="Cambria Math"/>
                <w:color w:val="222222"/>
              </w:rPr>
            </m:ctrlPr>
          </m:dPr>
          <m:e>
            <m:r>
              <m:rPr>
                <m:sty m:val="p"/>
              </m:rPr>
              <w:rPr>
                <w:rStyle w:val="mwe-math-mathml-inline"/>
                <w:rFonts w:ascii="Cambria Math" w:hAnsi="Cambria Math"/>
                <w:color w:val="222222"/>
              </w:rPr>
              <m:t>t</m:t>
            </m:r>
          </m:e>
        </m:d>
        <m:acc>
          <m:accPr>
            <m:chr m:val="⃗"/>
            <m:ctrlPr>
              <w:rPr>
                <w:rStyle w:val="mwe-math-mathml-inline"/>
                <w:rFonts w:ascii="Cambria Math" w:hAnsi="Cambria Math"/>
                <w:i/>
                <w:vanish/>
                <w:color w:val="222222"/>
              </w:rPr>
            </m:ctrlPr>
          </m:accPr>
          <m:e>
            <m:r>
              <w:rPr>
                <w:rStyle w:val="mwe-math-mathml-inline"/>
                <w:rFonts w:ascii="Cambria Math" w:hAnsi="Cambria Math"/>
                <w:vanish/>
                <w:color w:val="222222"/>
              </w:rPr>
              <m:t>x</m:t>
            </m:r>
          </m:e>
        </m:acc>
        <m:d>
          <m:dPr>
            <m:ctrlPr>
              <w:rPr>
                <w:rStyle w:val="mwe-math-mathml-inline"/>
                <w:rFonts w:ascii="Cambria Math" w:hAnsi="Cambria Math"/>
                <w:i/>
                <w:vanish/>
                <w:color w:val="222222"/>
              </w:rPr>
            </m:ctrlPr>
          </m:dPr>
          <m:e>
            <m:r>
              <w:rPr>
                <w:rStyle w:val="mwe-math-mathml-inline"/>
                <w:rFonts w:ascii="Cambria Math" w:hAnsi="Cambria Math"/>
                <w:vanish/>
                <w:color w:val="222222"/>
              </w:rPr>
              <m:t>t</m:t>
            </m:r>
          </m:e>
        </m:d>
      </m:oMath>
      <w:r w:rsidR="00D707F0" w:rsidRPr="00C37C1B">
        <w:rPr>
          <w:rStyle w:val="mwe-math-mathml-inline"/>
          <w:vanish/>
          <w:color w:val="222222"/>
        </w:rPr>
        <w:t>{\displaystyle {\vec {x}}}</w:t>
      </w:r>
      <w:r w:rsidR="00316B19" w:rsidRPr="00C37C1B">
        <w:t> — координата</w:t>
      </w:r>
      <w:r w:rsidR="00D707F0" w:rsidRPr="00C37C1B">
        <w:t xml:space="preserve"> точки</w:t>
      </w:r>
      <w:r w:rsidR="00316B19" w:rsidRPr="00C37C1B">
        <w:t xml:space="preserve"> на данном шаге по времени</w:t>
      </w:r>
      <w:r w:rsidR="00D707F0" w:rsidRPr="00C37C1B">
        <w:t>;</w:t>
      </w:r>
    </w:p>
    <w:p w:rsidR="00316B19" w:rsidRPr="00C37C1B" w:rsidRDefault="0077693C" w:rsidP="00641BDD">
      <w:pPr>
        <w:spacing w:after="96"/>
      </w:pPr>
      <m:oMath>
        <m:acc>
          <m:accPr>
            <m:chr m:val="⃗"/>
            <m:ctrlPr>
              <w:rPr>
                <w:rFonts w:ascii="Cambria Math" w:eastAsiaTheme="minorEastAsia" w:hAnsi="Cambria Math"/>
                <w:i/>
                <w:color w:val="222222"/>
                <w:shd w:val="clear" w:color="auto" w:fill="FFFFFF"/>
                <w:lang w:val="en-US"/>
              </w:rPr>
            </m:ctrlPr>
          </m:accPr>
          <m:e>
            <m:r>
              <w:rPr>
                <w:rFonts w:ascii="Cambria Math" w:eastAsiaTheme="minorEastAsia" w:hAnsi="Cambria Math"/>
                <w:color w:val="222222"/>
                <w:shd w:val="clear" w:color="auto" w:fill="FFFFFF"/>
                <w:lang w:val="en-US"/>
              </w:rPr>
              <m:t>x</m:t>
            </m:r>
          </m:e>
        </m:acc>
      </m:oMath>
      <w:r w:rsidR="00316B19" w:rsidRPr="00C37C1B">
        <w:rPr>
          <w:rFonts w:eastAsiaTheme="minorEastAsia"/>
          <w:color w:val="222222"/>
          <w:shd w:val="clear" w:color="auto" w:fill="FFFFFF"/>
        </w:rPr>
        <w:t>(</w:t>
      </w:r>
      <w:r w:rsidR="00316B19" w:rsidRPr="00C37C1B">
        <w:rPr>
          <w:rFonts w:eastAsiaTheme="minorEastAsia"/>
          <w:color w:val="222222"/>
          <w:shd w:val="clear" w:color="auto" w:fill="FFFFFF"/>
          <w:lang w:val="en-US"/>
        </w:rPr>
        <w:t>t</w:t>
      </w:r>
      <w:r w:rsidR="00316B19" w:rsidRPr="00C37C1B">
        <w:rPr>
          <w:rFonts w:eastAsiaTheme="minorEastAsia"/>
          <w:color w:val="222222"/>
          <w:shd w:val="clear" w:color="auto" w:fill="FFFFFF"/>
        </w:rPr>
        <w:t>+</w:t>
      </w:r>
      <m:oMath>
        <m:r>
          <m:rPr>
            <m:sty m:val="p"/>
          </m:rPr>
          <w:rPr>
            <w:rFonts w:ascii="Cambria Math" w:eastAsiaTheme="minorEastAsia" w:hAnsi="Cambria Math"/>
            <w:color w:val="222222"/>
            <w:shd w:val="clear" w:color="auto" w:fill="FFFFFF"/>
            <w:lang w:val="en-US"/>
          </w:rPr>
          <m:t>Δ</m:t>
        </m:r>
      </m:oMath>
      <w:r w:rsidR="00316B19" w:rsidRPr="00C37C1B">
        <w:rPr>
          <w:rFonts w:eastAsiaTheme="minorEastAsia"/>
          <w:color w:val="222222"/>
          <w:shd w:val="clear" w:color="auto" w:fill="FFFFFF"/>
          <w:lang w:val="en-US"/>
        </w:rPr>
        <w:t>t</w:t>
      </w:r>
      <w:r w:rsidR="00316B19" w:rsidRPr="00C37C1B">
        <w:rPr>
          <w:rFonts w:eastAsiaTheme="minorEastAsia"/>
          <w:color w:val="222222"/>
          <w:shd w:val="clear" w:color="auto" w:fill="FFFFFF"/>
        </w:rPr>
        <w:t>) – координата точки на следующем шаге по времени;</w:t>
      </w:r>
    </w:p>
    <w:p w:rsidR="00D707F0" w:rsidRPr="00C37C1B" w:rsidRDefault="0077693C" w:rsidP="00641BDD">
      <w:pPr>
        <w:spacing w:after="96"/>
        <w:ind w:left="114" w:firstLine="708"/>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a</m:t>
            </m:r>
          </m:e>
        </m:acc>
        <m:r>
          <m:rPr>
            <m:sty m:val="p"/>
          </m:rPr>
          <w:rPr>
            <w:rFonts w:ascii="Cambria Math" w:eastAsiaTheme="minorEastAsia" w:hAnsi="Cambria Math"/>
          </w:rPr>
          <m:t>(t)</m:t>
        </m:r>
      </m:oMath>
      <w:r w:rsidR="00D707F0" w:rsidRPr="00C37C1B">
        <w:rPr>
          <w:rFonts w:eastAsiaTheme="minorEastAsia"/>
        </w:rPr>
        <w:t xml:space="preserve"> – ускорение;</w:t>
      </w:r>
    </w:p>
    <w:p w:rsidR="0089411A" w:rsidRPr="00C37C1B" w:rsidRDefault="00D707F0" w:rsidP="00641BDD">
      <w:pPr>
        <w:spacing w:after="96"/>
        <w:rPr>
          <w:rFonts w:eastAsiaTheme="minorEastAsia"/>
        </w:rPr>
      </w:pPr>
      <m:oMath>
        <m:r>
          <m:rPr>
            <m:sty m:val="p"/>
          </m:rPr>
          <w:rPr>
            <w:rFonts w:ascii="Cambria Math" w:hAnsi="Cambria Math"/>
            <w:lang w:val="en-US"/>
          </w:rPr>
          <m:t>t</m:t>
        </m:r>
      </m:oMath>
      <w:r w:rsidRPr="00C37C1B">
        <w:rPr>
          <w:rFonts w:eastAsiaTheme="minorEastAsia"/>
        </w:rPr>
        <w:t xml:space="preserve"> – время;</w:t>
      </w:r>
    </w:p>
    <w:p w:rsidR="0089411A" w:rsidRPr="00C37C1B" w:rsidRDefault="0089411A" w:rsidP="00641BDD">
      <w:pPr>
        <w:spacing w:after="96"/>
        <w:jc w:val="left"/>
        <w:rPr>
          <w:rFonts w:eastAsiaTheme="minorEastAsia"/>
        </w:rPr>
      </w:pPr>
      <m:oMath>
        <m:r>
          <m:rPr>
            <m:sty m:val="p"/>
          </m:rPr>
          <w:rPr>
            <w:rFonts w:ascii="Cambria Math" w:eastAsiaTheme="minorEastAsia" w:hAnsi="Cambria Math"/>
          </w:rPr>
          <m:t>Δ</m:t>
        </m:r>
        <m:r>
          <w:rPr>
            <w:rFonts w:ascii="Cambria Math" w:eastAsiaTheme="minorEastAsia" w:hAnsi="Cambria Math"/>
            <w:lang w:val="en-US"/>
          </w:rPr>
          <m:t>t</m:t>
        </m:r>
      </m:oMath>
      <w:r w:rsidRPr="00C37C1B">
        <w:rPr>
          <w:rFonts w:eastAsiaTheme="minorEastAsia"/>
        </w:rPr>
        <w:t xml:space="preserve"> – шаг по времени;</w:t>
      </w:r>
    </w:p>
    <w:p w:rsidR="00D707F0" w:rsidRPr="00C37C1B" w:rsidRDefault="00D707F0" w:rsidP="00641BDD">
      <w:pPr>
        <w:spacing w:after="96"/>
        <w:rPr>
          <w:rFonts w:eastAsiaTheme="minorEastAsia"/>
        </w:rPr>
      </w:pPr>
      <w:r w:rsidRPr="00C37C1B">
        <w:rPr>
          <w:rFonts w:eastAsia="Times New Roman"/>
          <w:lang w:eastAsia="ru-RU"/>
        </w:rPr>
        <w:t>Таким образом, значение радиус-вектора точки</w:t>
      </w:r>
      <w:r w:rsidR="00316B19" w:rsidRPr="00C37C1B">
        <w:rPr>
          <w:rFonts w:eastAsia="Times New Roman"/>
          <w:lang w:eastAsia="ru-RU"/>
        </w:rPr>
        <w:t xml:space="preserve"> может быть вычислено без нахождения</w:t>
      </w:r>
      <w:r w:rsidRPr="00C37C1B">
        <w:rPr>
          <w:rFonts w:eastAsia="Times New Roman"/>
          <w:lang w:eastAsia="ru-RU"/>
        </w:rPr>
        <w:t xml:space="preserve"> скорости.</w:t>
      </w:r>
    </w:p>
    <w:p w:rsidR="00D707F0" w:rsidRPr="00C37C1B" w:rsidRDefault="00D707F0" w:rsidP="00641BDD">
      <w:pPr>
        <w:spacing w:after="96"/>
        <w:ind w:left="0" w:firstLine="0"/>
        <w:rPr>
          <w:rFonts w:eastAsiaTheme="minorEastAsia"/>
          <w:color w:val="222222"/>
          <w:sz w:val="56"/>
          <w:szCs w:val="56"/>
          <w:shd w:val="clear" w:color="auto" w:fill="FFFFFF"/>
        </w:rPr>
      </w:pPr>
    </w:p>
    <w:p w:rsidR="00D707F0" w:rsidRPr="00C37C1B" w:rsidRDefault="00D707F0" w:rsidP="00641BDD">
      <w:pPr>
        <w:spacing w:after="96"/>
        <w:ind w:left="0" w:firstLine="0"/>
        <w:jc w:val="center"/>
        <w:rPr>
          <w:rFonts w:eastAsiaTheme="minorEastAsia"/>
          <w:color w:val="FF0000"/>
          <w:sz w:val="56"/>
          <w:szCs w:val="56"/>
        </w:rPr>
      </w:pPr>
    </w:p>
    <w:p w:rsidR="00F11842" w:rsidRPr="00C37C1B" w:rsidRDefault="00F11842" w:rsidP="001B1476">
      <w:pPr>
        <w:spacing w:before="0" w:afterLines="0"/>
        <w:ind w:left="0" w:right="0"/>
        <w:jc w:val="left"/>
        <w:rPr>
          <w:rFonts w:eastAsiaTheme="minorEastAsia"/>
          <w:color w:val="222222"/>
          <w:shd w:val="clear" w:color="auto" w:fill="FFFFFF"/>
        </w:rPr>
      </w:pPr>
    </w:p>
    <w:p w:rsidR="00D707F0" w:rsidRPr="00C37C1B" w:rsidRDefault="00D707F0" w:rsidP="001B1476">
      <w:pPr>
        <w:spacing w:before="0" w:afterLines="0"/>
        <w:ind w:left="0" w:right="0"/>
        <w:jc w:val="left"/>
        <w:rPr>
          <w:color w:val="222222"/>
          <w:shd w:val="clear" w:color="auto" w:fill="FFFFFF"/>
        </w:rPr>
      </w:pPr>
    </w:p>
    <w:p w:rsidR="002F40E5" w:rsidRPr="00C37C1B" w:rsidRDefault="002F40E5" w:rsidP="00641BDD">
      <w:pPr>
        <w:spacing w:after="96"/>
        <w:ind w:left="0" w:firstLine="0"/>
        <w:rPr>
          <w:i/>
          <w:color w:val="FF0000"/>
          <w:szCs w:val="24"/>
        </w:rPr>
      </w:pPr>
    </w:p>
    <w:p w:rsidR="002F40E5" w:rsidRPr="00C37C1B" w:rsidRDefault="002F40E5" w:rsidP="00641BDD">
      <w:pPr>
        <w:spacing w:after="96"/>
        <w:ind w:left="0" w:firstLine="0"/>
        <w:rPr>
          <w:i/>
          <w:color w:val="FF0000"/>
          <w:szCs w:val="24"/>
        </w:rPr>
      </w:pPr>
    </w:p>
    <w:p w:rsidR="00C71BBD" w:rsidRPr="00C37C1B" w:rsidRDefault="0089411A" w:rsidP="0089411A">
      <w:pPr>
        <w:pStyle w:val="1"/>
        <w:spacing w:after="96"/>
        <w:ind w:left="0"/>
      </w:pPr>
      <w:bookmarkStart w:id="10" w:name="_Toc34057990"/>
      <w:r w:rsidRPr="00C37C1B">
        <w:rPr>
          <w:i/>
        </w:rPr>
        <w:lastRenderedPageBreak/>
        <w:t>Г</w:t>
      </w:r>
      <w:r w:rsidR="00C71BBD" w:rsidRPr="00C37C1B">
        <w:rPr>
          <w:i/>
        </w:rPr>
        <w:t>лава 4.</w:t>
      </w:r>
      <w:r w:rsidR="00C71BBD" w:rsidRPr="00C37C1B">
        <w:t xml:space="preserve"> </w:t>
      </w:r>
      <w:r w:rsidR="001412B6" w:rsidRPr="00C37C1B">
        <w:t>Результаты численных экспериментов</w:t>
      </w:r>
      <w:r w:rsidR="007119F0" w:rsidRPr="00C37C1B">
        <w:t xml:space="preserve"> и анализ результатов</w:t>
      </w:r>
      <w:bookmarkEnd w:id="10"/>
    </w:p>
    <w:p w:rsidR="007119F0" w:rsidRPr="00C37C1B" w:rsidRDefault="00D02B21" w:rsidP="00641BDD">
      <w:pPr>
        <w:spacing w:after="96"/>
        <w:ind w:left="0" w:firstLine="708"/>
        <w:rPr>
          <w:lang w:eastAsia="ru-RU"/>
        </w:rPr>
      </w:pPr>
      <w:r w:rsidRPr="00C37C1B">
        <w:rPr>
          <w:lang w:eastAsia="ru-RU"/>
        </w:rPr>
        <w:t>Для решения задачи требуется разработать ими</w:t>
      </w:r>
      <w:r w:rsidR="00C71BBD" w:rsidRPr="00C37C1B">
        <w:rPr>
          <w:lang w:eastAsia="ru-RU"/>
        </w:rPr>
        <w:t xml:space="preserve">тационную математическую модель, </w:t>
      </w:r>
      <w:r w:rsidRPr="00C37C1B">
        <w:rPr>
          <w:lang w:eastAsia="ru-RU"/>
        </w:rPr>
        <w:t>описывающую взаимодействие атомов при процессе сварки взрывом</w:t>
      </w:r>
      <w:r w:rsidR="00B97D0C" w:rsidRPr="00C37C1B">
        <w:rPr>
          <w:lang w:eastAsia="ru-RU"/>
        </w:rPr>
        <w:t xml:space="preserve"> с помощью схемы </w:t>
      </w:r>
      <w:proofErr w:type="spellStart"/>
      <w:r w:rsidR="00B97D0C" w:rsidRPr="00C37C1B">
        <w:rPr>
          <w:lang w:eastAsia="ru-RU"/>
        </w:rPr>
        <w:t>Верле</w:t>
      </w:r>
      <w:proofErr w:type="spellEnd"/>
      <w:r w:rsidR="00B97D0C" w:rsidRPr="00C37C1B">
        <w:rPr>
          <w:lang w:eastAsia="ru-RU"/>
        </w:rPr>
        <w:t xml:space="preserve"> (стр. 27</w:t>
      </w:r>
      <w:r w:rsidR="00C71BBD" w:rsidRPr="00C37C1B">
        <w:rPr>
          <w:lang w:eastAsia="ru-RU"/>
        </w:rPr>
        <w:t>)</w:t>
      </w:r>
      <w:r w:rsidR="0089411A" w:rsidRPr="00C37C1B">
        <w:rPr>
          <w:lang w:eastAsia="ru-RU"/>
        </w:rPr>
        <w:t>.</w:t>
      </w:r>
    </w:p>
    <w:p w:rsidR="0019200D" w:rsidRPr="00C37C1B" w:rsidRDefault="00D02B21" w:rsidP="00641BDD">
      <w:pPr>
        <w:spacing w:after="96"/>
        <w:ind w:left="0" w:firstLine="708"/>
        <w:rPr>
          <w:lang w:eastAsia="ru-RU"/>
        </w:rPr>
      </w:pPr>
      <w:r w:rsidRPr="00C37C1B">
        <w:rPr>
          <w:rFonts w:eastAsia="Times New Roman"/>
          <w:color w:val="000000"/>
          <w:lang w:eastAsia="ru-RU"/>
        </w:rPr>
        <w:t xml:space="preserve">Модель должна позволять имитировать взаимодействие атомов в данной ситуации в зависимости от текущего шага по времени, позволять вносить изменения в структуру </w:t>
      </w:r>
      <w:r w:rsidR="00903939" w:rsidRPr="00C37C1B">
        <w:rPr>
          <w:rFonts w:eastAsia="Times New Roman"/>
          <w:color w:val="000000"/>
          <w:lang w:eastAsia="ru-RU"/>
        </w:rPr>
        <w:t>взаимодействия</w:t>
      </w:r>
      <w:r w:rsidRPr="00C37C1B">
        <w:rPr>
          <w:rFonts w:eastAsia="Times New Roman"/>
          <w:color w:val="000000"/>
          <w:lang w:eastAsia="ru-RU"/>
        </w:rPr>
        <w:t>, а также предоставлять пользователю возможность выбрать скорость,</w:t>
      </w:r>
      <w:r w:rsidR="001412B6" w:rsidRPr="00C37C1B">
        <w:rPr>
          <w:rFonts w:eastAsia="Times New Roman"/>
          <w:color w:val="000000"/>
          <w:lang w:eastAsia="ru-RU"/>
        </w:rPr>
        <w:t xml:space="preserve"> температуру</w:t>
      </w:r>
      <w:r w:rsidR="008F4EA0" w:rsidRPr="00C37C1B">
        <w:rPr>
          <w:color w:val="000000"/>
          <w:shd w:val="clear" w:color="auto" w:fill="FFFFFF"/>
        </w:rPr>
        <w:t>.</w:t>
      </w:r>
    </w:p>
    <w:p w:rsidR="00D80B62" w:rsidRPr="00C37C1B" w:rsidRDefault="00D02B21" w:rsidP="00641BDD">
      <w:pPr>
        <w:spacing w:after="96"/>
        <w:rPr>
          <w:lang w:eastAsia="ru-RU"/>
        </w:rPr>
      </w:pPr>
      <w:r w:rsidRPr="00C37C1B">
        <w:rPr>
          <w:rFonts w:eastAsia="Times New Roman"/>
          <w:color w:val="000000"/>
          <w:lang w:eastAsia="ru-RU"/>
        </w:rPr>
        <w:t xml:space="preserve">В контексте поставленных задач удобно применить имитационный подход к моделированию с использованием </w:t>
      </w:r>
      <w:r w:rsidR="00D80B62" w:rsidRPr="00C37C1B">
        <w:rPr>
          <w:rFonts w:eastAsia="Times New Roman"/>
          <w:color w:val="000000"/>
          <w:lang w:eastAsia="ru-RU"/>
        </w:rPr>
        <w:t xml:space="preserve">метода </w:t>
      </w:r>
      <w:r w:rsidR="00D80B62" w:rsidRPr="00C37C1B">
        <w:t>молекулярной динамики</w:t>
      </w:r>
      <w:r w:rsidR="00D80B62" w:rsidRPr="00C37C1B">
        <w:rPr>
          <w:rFonts w:eastAsia="Times New Roman"/>
          <w:color w:val="000000"/>
          <w:lang w:eastAsia="ru-RU"/>
        </w:rPr>
        <w:t>, так как такой метод</w:t>
      </w:r>
      <w:r w:rsidR="00D80B62" w:rsidRPr="00C37C1B">
        <w:rPr>
          <w:shd w:val="clear" w:color="auto" w:fill="FFFFFF"/>
        </w:rPr>
        <w:t xml:space="preserve"> </w:t>
      </w:r>
      <w:r w:rsidR="00D80B62" w:rsidRPr="00C37C1B">
        <w:t>МД-моделирования является мощным способом расчета моделей наноразмерных материалов, подходящих для исследования статических и динамических свойств наноструктур. Эта методика расчета, подходит для предсказания поведения наносистем, состоящих из конечного числа частиц. П</w:t>
      </w:r>
      <w:r w:rsidRPr="00C37C1B">
        <w:rPr>
          <w:rFonts w:eastAsia="Times New Roman"/>
          <w:color w:val="000000"/>
          <w:lang w:eastAsia="ru-RU"/>
        </w:rPr>
        <w:t>озволяют учесть наибольшее количество реальных факторов, влияющих на поведение исследуемой системы и представлять результаты в наиболее наглядном виде.</w:t>
      </w:r>
    </w:p>
    <w:p w:rsidR="00D02B21" w:rsidRPr="00C37C1B" w:rsidRDefault="00D80B62" w:rsidP="00641BDD">
      <w:pPr>
        <w:spacing w:after="96"/>
        <w:rPr>
          <w:rFonts w:eastAsia="Times New Roman"/>
          <w:color w:val="000000"/>
          <w:lang w:eastAsia="ru-RU"/>
        </w:rPr>
      </w:pPr>
      <w:r w:rsidRPr="00C37C1B">
        <w:rPr>
          <w:rFonts w:eastAsia="Times New Roman"/>
          <w:color w:val="000000"/>
          <w:lang w:eastAsia="ru-RU"/>
        </w:rPr>
        <w:t xml:space="preserve">Имитационная модель </w:t>
      </w:r>
      <w:r w:rsidR="00D02B21" w:rsidRPr="00C37C1B">
        <w:rPr>
          <w:rFonts w:eastAsia="Times New Roman"/>
          <w:color w:val="000000"/>
          <w:lang w:eastAsia="ru-RU"/>
        </w:rPr>
        <w:t>подчиняется следующим гипотезам:</w:t>
      </w:r>
    </w:p>
    <w:p w:rsidR="00D80B62" w:rsidRPr="00C37C1B" w:rsidRDefault="007636BF" w:rsidP="00641BDD">
      <w:pPr>
        <w:pStyle w:val="a7"/>
        <w:numPr>
          <w:ilvl w:val="0"/>
          <w:numId w:val="28"/>
        </w:numPr>
        <w:spacing w:after="96"/>
        <w:rPr>
          <w:lang w:eastAsia="ru-RU"/>
        </w:rPr>
      </w:pPr>
      <w:r w:rsidRPr="00C37C1B">
        <w:rPr>
          <w:lang w:eastAsia="ru-RU"/>
        </w:rPr>
        <w:t>р</w:t>
      </w:r>
      <w:r w:rsidR="00325CFC" w:rsidRPr="00C37C1B">
        <w:rPr>
          <w:lang w:eastAsia="ru-RU"/>
        </w:rPr>
        <w:t>ассматриваются блок-схемы</w:t>
      </w:r>
      <w:r w:rsidR="001D5885" w:rsidRPr="00C37C1B">
        <w:rPr>
          <w:lang w:eastAsia="ru-RU"/>
        </w:rPr>
        <w:t xml:space="preserve"> (Р</w:t>
      </w:r>
      <w:r w:rsidR="00C71BBD" w:rsidRPr="00C37C1B">
        <w:rPr>
          <w:lang w:eastAsia="ru-RU"/>
        </w:rPr>
        <w:t>ис. 4.1),</w:t>
      </w:r>
      <w:r w:rsidR="00325CFC" w:rsidRPr="00C37C1B">
        <w:rPr>
          <w:lang w:eastAsia="ru-RU"/>
        </w:rPr>
        <w:t xml:space="preserve"> состоящие из двух подложек,</w:t>
      </w:r>
      <w:r w:rsidR="00B657E9" w:rsidRPr="00C37C1B">
        <w:rPr>
          <w:lang w:eastAsia="ru-RU"/>
        </w:rPr>
        <w:t xml:space="preserve"> изготовленных из двух одинаковых </w:t>
      </w:r>
      <w:r w:rsidR="00325CFC" w:rsidRPr="00C37C1B">
        <w:rPr>
          <w:lang w:eastAsia="ru-RU"/>
        </w:rPr>
        <w:t>металла (</w:t>
      </w:r>
      <w:r w:rsidR="0089411A" w:rsidRPr="00C37C1B">
        <w:rPr>
          <w:lang w:eastAsia="ru-RU"/>
        </w:rPr>
        <w:t>в рассматриваемом</w:t>
      </w:r>
      <w:r w:rsidR="00B657E9" w:rsidRPr="00C37C1B">
        <w:rPr>
          <w:lang w:eastAsia="ru-RU"/>
        </w:rPr>
        <w:t xml:space="preserve"> случае </w:t>
      </w:r>
      <w:r w:rsidR="0089411A" w:rsidRPr="00C37C1B">
        <w:rPr>
          <w:lang w:eastAsia="ru-RU"/>
        </w:rPr>
        <w:t xml:space="preserve">- </w:t>
      </w:r>
      <w:r w:rsidR="00B657E9" w:rsidRPr="00C37C1B">
        <w:rPr>
          <w:lang w:eastAsia="ru-RU"/>
        </w:rPr>
        <w:t>медь</w:t>
      </w:r>
      <w:r w:rsidR="00325CFC" w:rsidRPr="00C37C1B">
        <w:rPr>
          <w:lang w:eastAsia="ru-RU"/>
        </w:rPr>
        <w:t>)</w:t>
      </w:r>
      <w:r w:rsidR="00BF2CA5" w:rsidRPr="00C37C1B">
        <w:rPr>
          <w:lang w:eastAsia="ru-RU"/>
        </w:rPr>
        <w:t>;</w:t>
      </w:r>
    </w:p>
    <w:p w:rsidR="00325CFC" w:rsidRPr="00C37C1B" w:rsidRDefault="007636BF" w:rsidP="00641BDD">
      <w:pPr>
        <w:pStyle w:val="a7"/>
        <w:numPr>
          <w:ilvl w:val="0"/>
          <w:numId w:val="28"/>
        </w:numPr>
        <w:spacing w:after="96"/>
        <w:rPr>
          <w:lang w:eastAsia="ru-RU"/>
        </w:rPr>
      </w:pPr>
      <w:r w:rsidRPr="00C37C1B">
        <w:rPr>
          <w:lang w:eastAsia="ru-RU"/>
        </w:rPr>
        <w:t>в начальный</w:t>
      </w:r>
      <w:r w:rsidR="00B657E9" w:rsidRPr="00C37C1B">
        <w:rPr>
          <w:lang w:eastAsia="ru-RU"/>
        </w:rPr>
        <w:t xml:space="preserve"> момент </w:t>
      </w:r>
      <w:r w:rsidR="0089411A" w:rsidRPr="00C37C1B">
        <w:rPr>
          <w:lang w:eastAsia="ru-RU"/>
        </w:rPr>
        <w:t xml:space="preserve">времени </w:t>
      </w:r>
      <w:r w:rsidR="00325CFC" w:rsidRPr="00C37C1B">
        <w:rPr>
          <w:lang w:eastAsia="ru-RU"/>
        </w:rPr>
        <w:t>пластины не взаимодействуют</w:t>
      </w:r>
      <w:r w:rsidR="00BF2CA5" w:rsidRPr="00C37C1B">
        <w:rPr>
          <w:lang w:eastAsia="ru-RU"/>
        </w:rPr>
        <w:t>;</w:t>
      </w:r>
      <w:r w:rsidR="00325CFC" w:rsidRPr="00C37C1B">
        <w:rPr>
          <w:lang w:eastAsia="ru-RU"/>
        </w:rPr>
        <w:t xml:space="preserve"> </w:t>
      </w:r>
    </w:p>
    <w:p w:rsidR="00B657E9" w:rsidRPr="00C37C1B" w:rsidRDefault="007636BF" w:rsidP="00641BDD">
      <w:pPr>
        <w:pStyle w:val="a7"/>
        <w:numPr>
          <w:ilvl w:val="0"/>
          <w:numId w:val="28"/>
        </w:numPr>
        <w:spacing w:after="96"/>
        <w:rPr>
          <w:lang w:eastAsia="ru-RU"/>
        </w:rPr>
      </w:pPr>
      <w:r w:rsidRPr="00C37C1B">
        <w:rPr>
          <w:lang w:eastAsia="ru-RU"/>
        </w:rPr>
        <w:t>в</w:t>
      </w:r>
      <w:r w:rsidR="00325CFC" w:rsidRPr="00C37C1B">
        <w:rPr>
          <w:lang w:eastAsia="ru-RU"/>
        </w:rPr>
        <w:t>зрыв не рассматривается ка</w:t>
      </w:r>
      <w:r w:rsidRPr="00C37C1B">
        <w:rPr>
          <w:lang w:eastAsia="ru-RU"/>
        </w:rPr>
        <w:t>к</w:t>
      </w:r>
      <w:r w:rsidR="00325CFC" w:rsidRPr="00C37C1B">
        <w:rPr>
          <w:lang w:eastAsia="ru-RU"/>
        </w:rPr>
        <w:t xml:space="preserve"> хим</w:t>
      </w:r>
      <w:r w:rsidR="00BF2CA5" w:rsidRPr="00C37C1B">
        <w:rPr>
          <w:lang w:eastAsia="ru-RU"/>
        </w:rPr>
        <w:t xml:space="preserve">ический </w:t>
      </w:r>
      <w:r w:rsidR="00325CFC" w:rsidRPr="00C37C1B">
        <w:rPr>
          <w:lang w:eastAsia="ru-RU"/>
        </w:rPr>
        <w:t>проц</w:t>
      </w:r>
      <w:r w:rsidRPr="00C37C1B">
        <w:rPr>
          <w:lang w:eastAsia="ru-RU"/>
        </w:rPr>
        <w:t>есс. У</w:t>
      </w:r>
      <w:r w:rsidR="00BF2CA5" w:rsidRPr="00C37C1B">
        <w:rPr>
          <w:lang w:eastAsia="ru-RU"/>
        </w:rPr>
        <w:t xml:space="preserve">читывается </w:t>
      </w:r>
      <w:r w:rsidRPr="00C37C1B">
        <w:rPr>
          <w:lang w:eastAsia="ru-RU"/>
        </w:rPr>
        <w:t xml:space="preserve">только </w:t>
      </w:r>
      <w:r w:rsidR="00BF2CA5" w:rsidRPr="00C37C1B">
        <w:rPr>
          <w:lang w:eastAsia="ru-RU"/>
        </w:rPr>
        <w:t xml:space="preserve">выделение </w:t>
      </w:r>
      <w:r w:rsidR="00325CFC" w:rsidRPr="00C37C1B">
        <w:rPr>
          <w:lang w:eastAsia="ru-RU"/>
        </w:rPr>
        <w:t xml:space="preserve">энергии за короткий промежуток времени, которое будет действовать на граничные частицы </w:t>
      </w:r>
      <w:r w:rsidR="00BF2CA5" w:rsidRPr="00C37C1B">
        <w:rPr>
          <w:lang w:eastAsia="ru-RU"/>
        </w:rPr>
        <w:t>подложек;</w:t>
      </w:r>
    </w:p>
    <w:p w:rsidR="00B657E9" w:rsidRPr="00C37C1B" w:rsidRDefault="007636BF" w:rsidP="00641BDD">
      <w:pPr>
        <w:pStyle w:val="a7"/>
        <w:numPr>
          <w:ilvl w:val="0"/>
          <w:numId w:val="28"/>
        </w:numPr>
        <w:spacing w:after="96"/>
        <w:rPr>
          <w:lang w:eastAsia="ru-RU"/>
        </w:rPr>
      </w:pPr>
      <w:r w:rsidRPr="00C37C1B">
        <w:rPr>
          <w:lang w:eastAsia="ru-RU"/>
        </w:rPr>
        <w:t>в</w:t>
      </w:r>
      <w:r w:rsidR="00B657E9" w:rsidRPr="00C37C1B">
        <w:rPr>
          <w:lang w:eastAsia="ru-RU"/>
        </w:rPr>
        <w:t>се частицы после момента взрыва облад</w:t>
      </w:r>
      <w:r w:rsidR="00BF2CA5" w:rsidRPr="00C37C1B">
        <w:rPr>
          <w:lang w:eastAsia="ru-RU"/>
        </w:rPr>
        <w:t>аю</w:t>
      </w:r>
      <w:r w:rsidR="00B657E9" w:rsidRPr="00C37C1B">
        <w:rPr>
          <w:lang w:eastAsia="ru-RU"/>
        </w:rPr>
        <w:t>т некоторыми начальными скоростями</w:t>
      </w:r>
      <w:r w:rsidR="00BF2CA5" w:rsidRPr="00C37C1B">
        <w:rPr>
          <w:lang w:eastAsia="ru-RU"/>
        </w:rPr>
        <w:t>;</w:t>
      </w:r>
    </w:p>
    <w:p w:rsidR="008F4EA0" w:rsidRPr="00C37C1B" w:rsidRDefault="00321993" w:rsidP="00641BDD">
      <w:pPr>
        <w:pStyle w:val="a7"/>
        <w:numPr>
          <w:ilvl w:val="0"/>
          <w:numId w:val="28"/>
        </w:numPr>
        <w:spacing w:after="96"/>
        <w:rPr>
          <w:lang w:eastAsia="ru-RU"/>
        </w:rPr>
      </w:pPr>
      <w:r w:rsidRPr="00C37C1B">
        <w:rPr>
          <w:noProof/>
          <w:lang w:eastAsia="ru-RU"/>
        </w:rPr>
        <w:lastRenderedPageBreak/>
        <w:drawing>
          <wp:anchor distT="0" distB="0" distL="114300" distR="114300" simplePos="0" relativeHeight="251662336" behindDoc="0" locked="0" layoutInCell="1" allowOverlap="1">
            <wp:simplePos x="0" y="0"/>
            <wp:positionH relativeFrom="column">
              <wp:posOffset>-60960</wp:posOffset>
            </wp:positionH>
            <wp:positionV relativeFrom="paragraph">
              <wp:posOffset>814705</wp:posOffset>
            </wp:positionV>
            <wp:extent cx="5940425" cy="3846195"/>
            <wp:effectExtent l="0" t="0" r="317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ka-vzryvom-210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846195"/>
                    </a:xfrm>
                    <a:prstGeom prst="rect">
                      <a:avLst/>
                    </a:prstGeom>
                  </pic:spPr>
                </pic:pic>
              </a:graphicData>
            </a:graphic>
          </wp:anchor>
        </w:drawing>
      </w:r>
      <w:r w:rsidR="007636BF" w:rsidRPr="00C37C1B">
        <w:rPr>
          <w:lang w:eastAsia="ru-RU"/>
        </w:rPr>
        <w:t>з</w:t>
      </w:r>
      <w:r w:rsidR="00B657E9" w:rsidRPr="00C37C1B">
        <w:rPr>
          <w:lang w:eastAsia="ru-RU"/>
        </w:rPr>
        <w:t>адается некоторая на</w:t>
      </w:r>
      <w:r w:rsidR="00BF2CA5" w:rsidRPr="00C37C1B">
        <w:rPr>
          <w:lang w:eastAsia="ru-RU"/>
        </w:rPr>
        <w:t>чальная температура</w:t>
      </w:r>
      <w:r w:rsidR="007636BF" w:rsidRPr="00C37C1B">
        <w:rPr>
          <w:lang w:eastAsia="ru-RU"/>
        </w:rPr>
        <w:t xml:space="preserve"> для частиц</w:t>
      </w:r>
      <w:r w:rsidR="008F4EA0" w:rsidRPr="00C37C1B">
        <w:rPr>
          <w:lang w:eastAsia="ru-RU"/>
        </w:rPr>
        <w:t>;</w:t>
      </w:r>
    </w:p>
    <w:p w:rsidR="00553430" w:rsidRPr="00C37C1B" w:rsidRDefault="007636BF" w:rsidP="00641BDD">
      <w:pPr>
        <w:pStyle w:val="a7"/>
        <w:numPr>
          <w:ilvl w:val="0"/>
          <w:numId w:val="28"/>
        </w:numPr>
        <w:spacing w:after="96"/>
        <w:jc w:val="center"/>
        <w:rPr>
          <w:lang w:eastAsia="ru-RU"/>
        </w:rPr>
      </w:pPr>
      <w:r w:rsidRPr="00C37C1B">
        <w:rPr>
          <w:color w:val="000000"/>
          <w:shd w:val="clear" w:color="auto" w:fill="FFFFFF"/>
        </w:rPr>
        <w:t>з</w:t>
      </w:r>
      <w:r w:rsidR="008F4EA0" w:rsidRPr="00C37C1B">
        <w:rPr>
          <w:color w:val="000000"/>
          <w:shd w:val="clear" w:color="auto" w:fill="FFFFFF"/>
        </w:rPr>
        <w:t xml:space="preserve">адается некоторая </w:t>
      </w:r>
      <w:r w:rsidRPr="00C37C1B">
        <w:rPr>
          <w:color w:val="000000"/>
          <w:shd w:val="clear" w:color="auto" w:fill="FFFFFF"/>
        </w:rPr>
        <w:t>толщина</w:t>
      </w:r>
      <w:r w:rsidR="008F4EA0" w:rsidRPr="00C37C1B">
        <w:rPr>
          <w:color w:val="000000"/>
          <w:shd w:val="clear" w:color="auto" w:fill="FFFFFF"/>
        </w:rPr>
        <w:t xml:space="preserve"> верхней части</w:t>
      </w:r>
      <w:r w:rsidRPr="00C37C1B">
        <w:rPr>
          <w:color w:val="000000"/>
          <w:shd w:val="clear" w:color="auto" w:fill="FFFFFF"/>
        </w:rPr>
        <w:t xml:space="preserve"> конструкции</w:t>
      </w:r>
      <w:r w:rsidR="008F4EA0" w:rsidRPr="00C37C1B">
        <w:rPr>
          <w:color w:val="000000"/>
          <w:shd w:val="clear" w:color="auto" w:fill="FFFFFF"/>
        </w:rPr>
        <w:t>.</w:t>
      </w:r>
      <w:r w:rsidR="008F4EA0" w:rsidRPr="00C37C1B">
        <w:rPr>
          <w:noProof/>
          <w:lang w:eastAsia="ru-RU"/>
        </w:rPr>
        <w:t xml:space="preserve"> </w:t>
      </w:r>
      <w:r w:rsidR="00C71BBD" w:rsidRPr="00C37C1B">
        <w:t xml:space="preserve"> </w:t>
      </w:r>
      <w:r w:rsidR="001D5885" w:rsidRPr="00C37C1B">
        <w:t xml:space="preserve">                  </w:t>
      </w:r>
      <w:r w:rsidR="001D5885" w:rsidRPr="00C37C1B">
        <w:rPr>
          <w:sz w:val="22"/>
          <w:szCs w:val="22"/>
          <w:lang w:eastAsia="ru-RU"/>
        </w:rPr>
        <w:t>Рис. 4.1. Блок-схема (две металлические подложки)</w:t>
      </w:r>
    </w:p>
    <w:p w:rsidR="00FE75B5" w:rsidRPr="00C37C1B" w:rsidRDefault="00524700" w:rsidP="00641BDD">
      <w:pPr>
        <w:spacing w:after="96"/>
        <w:rPr>
          <w:noProof/>
          <w:lang w:eastAsia="ru-RU"/>
        </w:rPr>
      </w:pPr>
      <w:r w:rsidRPr="00C37C1B">
        <w:rPr>
          <w:lang w:eastAsia="ru-RU"/>
        </w:rPr>
        <w:t>В соответствии с перечнем гипотез, сформулированных выше, создана программа, реализующая математическую модель. Проведено некоторое количество численных экспериментов по моделированию процесса сварки взрывом. Изменяя скорость атомов верхней подложки (энерги</w:t>
      </w:r>
      <w:r w:rsidR="00750A66" w:rsidRPr="00C37C1B">
        <w:rPr>
          <w:lang w:eastAsia="ru-RU"/>
        </w:rPr>
        <w:t>ю взрыва) и температуру системы (среднюю скорость всех частиц), были рассмотрены три ситуации.</w:t>
      </w:r>
      <w:r w:rsidR="00E8710F" w:rsidRPr="00C37C1B">
        <w:rPr>
          <w:lang w:eastAsia="ru-RU"/>
        </w:rPr>
        <w:t xml:space="preserve"> В начальный </w:t>
      </w:r>
      <w:r w:rsidR="00505C05" w:rsidRPr="00C37C1B">
        <w:rPr>
          <w:lang w:eastAsia="ru-RU"/>
        </w:rPr>
        <w:t>момент времени состояние подложек</w:t>
      </w:r>
      <w:r w:rsidR="00E8710F" w:rsidRPr="00C37C1B">
        <w:rPr>
          <w:lang w:eastAsia="ru-RU"/>
        </w:rPr>
        <w:t xml:space="preserve"> идентично</w:t>
      </w:r>
      <w:r w:rsidR="006E3E3B" w:rsidRPr="00C37C1B">
        <w:rPr>
          <w:lang w:eastAsia="ru-RU"/>
        </w:rPr>
        <w:t xml:space="preserve"> (Рис. 4.2.)</w:t>
      </w:r>
      <w:r w:rsidR="00E8710F" w:rsidRPr="00C37C1B">
        <w:rPr>
          <w:lang w:eastAsia="ru-RU"/>
        </w:rPr>
        <w:t>.</w:t>
      </w:r>
    </w:p>
    <w:p w:rsidR="00524700" w:rsidRPr="00C37C1B" w:rsidRDefault="0077693C" w:rsidP="00641BDD">
      <w:pPr>
        <w:spacing w:after="96"/>
        <w:ind w:left="360" w:firstLine="348"/>
        <w:jc w:val="center"/>
        <w:rPr>
          <w:lang w:eastAsia="ru-RU"/>
        </w:rPr>
      </w:pPr>
      <w:r>
        <w:rPr>
          <w:noProof/>
          <w:lang w:eastAsia="ru-RU"/>
        </w:rPr>
        <w:pict>
          <v:shapetype id="_x0000_t202" coordsize="21600,21600" o:spt="202" path="m,l,21600r21600,l21600,xe">
            <v:stroke joinstyle="miter"/>
            <v:path gradientshapeok="t" o:connecttype="rect"/>
          </v:shapetype>
          <v:shape id="Надпись 3" o:spid="_x0000_s1026" type="#_x0000_t202" style="position:absolute;left:0;text-align:left;margin-left:99.45pt;margin-top:112.1pt;width:387pt;height:23.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" fillcolor="white [3201]" strokecolor="white [3212]" strokeweight=".5pt">
            <v:textbox>
              <w:txbxContent>
                <w:p w:rsidR="00F3380F" w:rsidRPr="00FE75B5" w:rsidRDefault="00F3380F" w:rsidP="00641BDD">
                  <w:pPr>
                    <w:spacing w:after="96"/>
                    <w:ind w:left="0" w:firstLine="0"/>
                    <w:rPr>
                      <w:sz w:val="22"/>
                      <w:szCs w:val="22"/>
                    </w:rPr>
                  </w:pPr>
                  <w:r w:rsidRPr="00FE75B5">
                    <w:rPr>
                      <w:sz w:val="22"/>
                      <w:szCs w:val="22"/>
                    </w:rPr>
                    <w:t>Рис. 4.2. Состояние подложек в начальный момент времени</w:t>
                  </w:r>
                </w:p>
              </w:txbxContent>
            </v:textbox>
          </v:shape>
        </w:pict>
      </w:r>
      <w:r w:rsidR="006E3E3B" w:rsidRPr="00C37C1B">
        <w:rPr>
          <w:noProof/>
          <w:lang w:eastAsia="ru-RU"/>
        </w:rPr>
        <w:drawing>
          <wp:inline distT="0" distB="0" distL="0" distR="0">
            <wp:extent cx="2687320" cy="142104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15"/>
                    <a:stretch/>
                  </pic:blipFill>
                  <pic:spPr bwMode="auto">
                    <a:xfrm>
                      <a:off x="0" y="0"/>
                      <a:ext cx="2687627" cy="1421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450C" w:rsidRPr="00C37C1B" w:rsidRDefault="00505C05" w:rsidP="00641BDD">
      <w:pPr>
        <w:spacing w:after="96"/>
        <w:rPr>
          <w:lang w:eastAsia="ru-RU"/>
        </w:rPr>
      </w:pPr>
      <w:r w:rsidRPr="00C37C1B">
        <w:rPr>
          <w:noProof/>
          <w:lang w:eastAsia="ru-RU"/>
        </w:rPr>
        <w:lastRenderedPageBreak/>
        <w:drawing>
          <wp:anchor distT="0" distB="0" distL="114300" distR="114300" simplePos="0" relativeHeight="251680768" behindDoc="0" locked="0" layoutInCell="1" allowOverlap="1">
            <wp:simplePos x="0" y="0"/>
            <wp:positionH relativeFrom="column">
              <wp:posOffset>70485</wp:posOffset>
            </wp:positionH>
            <wp:positionV relativeFrom="paragraph">
              <wp:posOffset>1307465</wp:posOffset>
            </wp:positionV>
            <wp:extent cx="5708650" cy="1485900"/>
            <wp:effectExtent l="0" t="0" r="6350" b="0"/>
            <wp:wrapTopAndBottom/>
            <wp:docPr id="21" name="Рисунок 21" descr="https://sun9-25.userapi.com/c200820/v200820657/543c1/ctuSlLJO2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5.userapi.com/c200820/v200820657/543c1/ctuSlLJO2gc.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37" r="18062" b="53250"/>
                    <a:stretch/>
                  </pic:blipFill>
                  <pic:spPr bwMode="auto">
                    <a:xfrm>
                      <a:off x="0" y="0"/>
                      <a:ext cx="5708650" cy="1485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50A66" w:rsidRPr="00C37C1B">
        <w:rPr>
          <w:lang w:eastAsia="ru-RU"/>
        </w:rPr>
        <w:t>Ситуация 1. С</w:t>
      </w:r>
      <w:r w:rsidR="00E8710F" w:rsidRPr="00C37C1B">
        <w:rPr>
          <w:lang w:eastAsia="ru-RU"/>
        </w:rPr>
        <w:t>корость верхней подложки</w:t>
      </w:r>
      <w:r w:rsidR="00AE0186" w:rsidRPr="00C37C1B">
        <w:rPr>
          <w:lang w:eastAsia="ru-RU"/>
        </w:rPr>
        <w:t xml:space="preserve"> принимаем 2000 м/с и температуру 300 К</w:t>
      </w:r>
      <w:r w:rsidR="00AE2B6A" w:rsidRPr="00C37C1B">
        <w:rPr>
          <w:lang w:eastAsia="ru-RU"/>
        </w:rPr>
        <w:t>. Представляем два положения системы: первое соответствует половине от количества шагов по времени (Рис. 4.3), второе – полному количеству шагов, т.е. конечное положение</w:t>
      </w:r>
      <w:r w:rsidR="007A52D6" w:rsidRPr="00C37C1B">
        <w:rPr>
          <w:lang w:eastAsia="ru-RU"/>
        </w:rPr>
        <w:t xml:space="preserve"> </w:t>
      </w:r>
      <w:r w:rsidR="00AE2B6A" w:rsidRPr="00C37C1B">
        <w:rPr>
          <w:lang w:eastAsia="ru-RU"/>
        </w:rPr>
        <w:t>(Рис. 4.4).</w:t>
      </w:r>
    </w:p>
    <w:p w:rsidR="00C63318" w:rsidRPr="00C37C1B" w:rsidRDefault="00505C05" w:rsidP="00641BDD">
      <w:pPr>
        <w:spacing w:after="96"/>
        <w:ind w:left="0" w:firstLine="0"/>
        <w:jc w:val="center"/>
        <w:rPr>
          <w:sz w:val="22"/>
          <w:szCs w:val="22"/>
          <w:lang w:eastAsia="ru-RU"/>
        </w:rPr>
      </w:pPr>
      <w:r w:rsidRPr="00C37C1B">
        <w:rPr>
          <w:noProof/>
          <w:lang w:eastAsia="ru-RU"/>
        </w:rPr>
        <w:drawing>
          <wp:anchor distT="0" distB="0" distL="114300" distR="114300" simplePos="0" relativeHeight="251697152" behindDoc="0" locked="0" layoutInCell="1" allowOverlap="1">
            <wp:simplePos x="0" y="0"/>
            <wp:positionH relativeFrom="column">
              <wp:posOffset>72390</wp:posOffset>
            </wp:positionH>
            <wp:positionV relativeFrom="paragraph">
              <wp:posOffset>1809750</wp:posOffset>
            </wp:positionV>
            <wp:extent cx="5702300" cy="1495425"/>
            <wp:effectExtent l="0" t="0" r="0" b="9525"/>
            <wp:wrapTopAndBottom/>
            <wp:docPr id="22" name="Рисунок 22" descr="https://sun9-51.userapi.com/c200820/v200820657/543b7/oR5w2DF19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1.userapi.com/c200820/v200820657/543b7/oR5w2DF19Qo.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 t="8838" r="17949" b="52961"/>
                    <a:stretch/>
                  </pic:blipFill>
                  <pic:spPr bwMode="auto">
                    <a:xfrm>
                      <a:off x="0" y="0"/>
                      <a:ext cx="5702300"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E2B6A" w:rsidRPr="00C37C1B">
        <w:rPr>
          <w:sz w:val="22"/>
          <w:szCs w:val="22"/>
          <w:lang w:eastAsia="ru-RU"/>
        </w:rPr>
        <w:t>Рис. 4.3. П</w:t>
      </w:r>
      <w:r w:rsidR="007A52D6" w:rsidRPr="00C37C1B">
        <w:rPr>
          <w:sz w:val="22"/>
          <w:szCs w:val="22"/>
          <w:lang w:eastAsia="ru-RU"/>
        </w:rPr>
        <w:t>оложение системы в</w:t>
      </w:r>
      <w:r w:rsidR="00AE2B6A" w:rsidRPr="00C37C1B">
        <w:rPr>
          <w:sz w:val="22"/>
          <w:szCs w:val="22"/>
          <w:lang w:eastAsia="ru-RU"/>
        </w:rPr>
        <w:t xml:space="preserve"> средний момент времени</w:t>
      </w:r>
    </w:p>
    <w:p w:rsidR="00E8710F" w:rsidRPr="00C37C1B" w:rsidRDefault="007A52D6" w:rsidP="00641BDD">
      <w:pPr>
        <w:spacing w:after="96"/>
        <w:ind w:left="360" w:firstLine="348"/>
        <w:jc w:val="center"/>
        <w:rPr>
          <w:sz w:val="22"/>
          <w:szCs w:val="22"/>
          <w:lang w:eastAsia="ru-RU"/>
        </w:rPr>
      </w:pPr>
      <w:r w:rsidRPr="00C37C1B">
        <w:rPr>
          <w:sz w:val="22"/>
          <w:szCs w:val="22"/>
          <w:lang w:eastAsia="ru-RU"/>
        </w:rPr>
        <w:t>Рис. 4.4. Положение системы в конечный момент времени</w:t>
      </w:r>
    </w:p>
    <w:p w:rsidR="007A52D6" w:rsidRPr="00C37C1B" w:rsidRDefault="007A52D6" w:rsidP="00641BDD">
      <w:pPr>
        <w:spacing w:after="96"/>
        <w:rPr>
          <w:lang w:eastAsia="ru-RU"/>
        </w:rPr>
      </w:pPr>
      <w:r w:rsidRPr="00C37C1B">
        <w:rPr>
          <w:noProof/>
          <w:lang w:eastAsia="ru-RU"/>
        </w:rPr>
        <w:drawing>
          <wp:anchor distT="0" distB="0" distL="114300" distR="114300" simplePos="0" relativeHeight="251630592" behindDoc="0" locked="0" layoutInCell="1" allowOverlap="1">
            <wp:simplePos x="0" y="0"/>
            <wp:positionH relativeFrom="column">
              <wp:posOffset>-41910</wp:posOffset>
            </wp:positionH>
            <wp:positionV relativeFrom="paragraph">
              <wp:posOffset>1289050</wp:posOffset>
            </wp:positionV>
            <wp:extent cx="5940425" cy="1557020"/>
            <wp:effectExtent l="0" t="0" r="3175"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557020"/>
                    </a:xfrm>
                    <a:prstGeom prst="rect">
                      <a:avLst/>
                    </a:prstGeom>
                  </pic:spPr>
                </pic:pic>
              </a:graphicData>
            </a:graphic>
          </wp:anchor>
        </w:drawing>
      </w:r>
      <w:r w:rsidRPr="00C37C1B">
        <w:rPr>
          <w:lang w:eastAsia="ru-RU"/>
        </w:rPr>
        <w:t>Ситуация 2. Скорость верхней подложки принимаем 2000 м/с и температуру 900 К. Представляем два положения системы: первое соответствует половине от количества шагов по времени (Рис. 4.5), второе – полному количеству шагов (Рис. 4.6).</w:t>
      </w:r>
    </w:p>
    <w:p w:rsidR="007A52D6" w:rsidRPr="00C37C1B" w:rsidRDefault="007A52D6" w:rsidP="00641BDD">
      <w:pPr>
        <w:spacing w:after="96"/>
        <w:ind w:left="360" w:firstLine="348"/>
        <w:jc w:val="center"/>
        <w:rPr>
          <w:sz w:val="22"/>
          <w:szCs w:val="22"/>
          <w:lang w:eastAsia="ru-RU"/>
        </w:rPr>
      </w:pPr>
      <w:r w:rsidRPr="00C37C1B">
        <w:rPr>
          <w:sz w:val="22"/>
          <w:szCs w:val="22"/>
          <w:lang w:eastAsia="ru-RU"/>
        </w:rPr>
        <w:t>Рис. 4.5. Положение системы в средний момент времени</w:t>
      </w:r>
    </w:p>
    <w:p w:rsidR="00AD7BF6" w:rsidRPr="00C37C1B" w:rsidRDefault="00505C05" w:rsidP="00641BDD">
      <w:pPr>
        <w:spacing w:after="96"/>
        <w:ind w:left="360" w:firstLine="348"/>
        <w:jc w:val="center"/>
        <w:rPr>
          <w:sz w:val="22"/>
          <w:szCs w:val="22"/>
          <w:lang w:eastAsia="ru-RU"/>
        </w:rPr>
      </w:pPr>
      <w:r w:rsidRPr="00C37C1B">
        <w:rPr>
          <w:noProof/>
          <w:lang w:eastAsia="ru-RU"/>
        </w:rPr>
        <w:lastRenderedPageBreak/>
        <w:drawing>
          <wp:anchor distT="0" distB="0" distL="114300" distR="114300" simplePos="0" relativeHeight="251687936" behindDoc="0" locked="0" layoutInCell="1" allowOverlap="1">
            <wp:simplePos x="0" y="0"/>
            <wp:positionH relativeFrom="column">
              <wp:posOffset>62230</wp:posOffset>
            </wp:positionH>
            <wp:positionV relativeFrom="paragraph">
              <wp:posOffset>2540</wp:posOffset>
            </wp:positionV>
            <wp:extent cx="5940425" cy="1530985"/>
            <wp:effectExtent l="0" t="0" r="3175" b="0"/>
            <wp:wrapTopAndBottom/>
            <wp:docPr id="23" name="Рисунок 23" descr="https://sun9-22.userapi.com/c200820/v200820657/543d4/1qx13MkV5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2.userapi.com/c200820/v200820657/543d4/1qx13MkV50I.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37" r="17902" b="53535"/>
                    <a:stretch/>
                  </pic:blipFill>
                  <pic:spPr bwMode="auto">
                    <a:xfrm>
                      <a:off x="0" y="0"/>
                      <a:ext cx="5940425" cy="15309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BF6" w:rsidRPr="00C37C1B">
        <w:rPr>
          <w:sz w:val="22"/>
          <w:szCs w:val="22"/>
          <w:lang w:eastAsia="ru-RU"/>
        </w:rPr>
        <w:t>Рис. 4.6. Положение системы в конечный момент времени</w:t>
      </w:r>
    </w:p>
    <w:p w:rsidR="00AD7BF6" w:rsidRPr="00C37C1B" w:rsidRDefault="00AD7BF6" w:rsidP="00641BDD">
      <w:pPr>
        <w:spacing w:after="96"/>
        <w:rPr>
          <w:lang w:eastAsia="ru-RU"/>
        </w:rPr>
      </w:pPr>
      <w:r w:rsidRPr="00C37C1B">
        <w:rPr>
          <w:noProof/>
          <w:lang w:eastAsia="ru-RU"/>
        </w:rPr>
        <w:drawing>
          <wp:anchor distT="0" distB="0" distL="114300" distR="114300" simplePos="0" relativeHeight="251645952" behindDoc="0" locked="0" layoutInCell="1" allowOverlap="1">
            <wp:simplePos x="0" y="0"/>
            <wp:positionH relativeFrom="column">
              <wp:posOffset>62865</wp:posOffset>
            </wp:positionH>
            <wp:positionV relativeFrom="paragraph">
              <wp:posOffset>1298575</wp:posOffset>
            </wp:positionV>
            <wp:extent cx="5940425" cy="1584960"/>
            <wp:effectExtent l="0" t="0" r="317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584960"/>
                    </a:xfrm>
                    <a:prstGeom prst="rect">
                      <a:avLst/>
                    </a:prstGeom>
                  </pic:spPr>
                </pic:pic>
              </a:graphicData>
            </a:graphic>
          </wp:anchor>
        </w:drawing>
      </w:r>
      <w:r w:rsidRPr="00C37C1B">
        <w:rPr>
          <w:lang w:eastAsia="ru-RU"/>
        </w:rPr>
        <w:t>Ситуация 3. Скорость верхней подложки принимаем 3000 м/с и температуру 300 К. Представляем два положения системы: первое соответствует половине от количества шагов по времени (Рис. 4.7), второе – полному количеству шагов (Рис. 4.8).</w:t>
      </w:r>
    </w:p>
    <w:p w:rsidR="00AD7BF6" w:rsidRPr="00C37C1B" w:rsidRDefault="00AD7BF6" w:rsidP="00641BDD">
      <w:pPr>
        <w:spacing w:after="96"/>
        <w:ind w:left="360" w:firstLine="348"/>
        <w:jc w:val="center"/>
        <w:rPr>
          <w:sz w:val="22"/>
          <w:szCs w:val="22"/>
          <w:lang w:eastAsia="ru-RU"/>
        </w:rPr>
      </w:pPr>
      <w:r w:rsidRPr="00C37C1B">
        <w:rPr>
          <w:noProof/>
          <w:sz w:val="22"/>
          <w:szCs w:val="22"/>
          <w:lang w:eastAsia="ru-RU"/>
        </w:rPr>
        <w:drawing>
          <wp:anchor distT="0" distB="0" distL="114300" distR="114300" simplePos="0" relativeHeight="251672576" behindDoc="0" locked="0" layoutInCell="1" allowOverlap="1">
            <wp:simplePos x="0" y="0"/>
            <wp:positionH relativeFrom="column">
              <wp:posOffset>62865</wp:posOffset>
            </wp:positionH>
            <wp:positionV relativeFrom="paragraph">
              <wp:posOffset>1963420</wp:posOffset>
            </wp:positionV>
            <wp:extent cx="5940425" cy="1571625"/>
            <wp:effectExtent l="0" t="0" r="3175"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571625"/>
                    </a:xfrm>
                    <a:prstGeom prst="rect">
                      <a:avLst/>
                    </a:prstGeom>
                  </pic:spPr>
                </pic:pic>
              </a:graphicData>
            </a:graphic>
          </wp:anchor>
        </w:drawing>
      </w:r>
      <w:r w:rsidRPr="00C37C1B">
        <w:rPr>
          <w:sz w:val="22"/>
          <w:szCs w:val="22"/>
          <w:lang w:eastAsia="ru-RU"/>
        </w:rPr>
        <w:t>Рис. 4.7. Положение системы в средний момент времени</w:t>
      </w:r>
    </w:p>
    <w:p w:rsidR="00AD7BF6" w:rsidRPr="00C37C1B" w:rsidRDefault="00AD7BF6" w:rsidP="00641BDD">
      <w:pPr>
        <w:spacing w:after="96"/>
        <w:ind w:left="360" w:firstLine="348"/>
        <w:jc w:val="center"/>
        <w:rPr>
          <w:sz w:val="22"/>
          <w:szCs w:val="22"/>
          <w:lang w:eastAsia="ru-RU"/>
        </w:rPr>
      </w:pPr>
      <w:r w:rsidRPr="00C37C1B">
        <w:rPr>
          <w:sz w:val="22"/>
          <w:szCs w:val="22"/>
          <w:lang w:eastAsia="ru-RU"/>
        </w:rPr>
        <w:t>Рис. 4.8. Положение системы в конечный момент времени</w:t>
      </w:r>
    </w:p>
    <w:p w:rsidR="007119F0" w:rsidRPr="00C37C1B" w:rsidRDefault="009C6935" w:rsidP="00641BDD">
      <w:pPr>
        <w:spacing w:after="96"/>
        <w:rPr>
          <w:lang w:eastAsia="ru-RU"/>
        </w:rPr>
      </w:pPr>
      <w:r w:rsidRPr="00C37C1B">
        <w:rPr>
          <w:lang w:eastAsia="ru-RU"/>
        </w:rPr>
        <w:t>На основ</w:t>
      </w:r>
      <w:r w:rsidR="00273D70" w:rsidRPr="00C37C1B">
        <w:rPr>
          <w:lang w:eastAsia="ru-RU"/>
        </w:rPr>
        <w:t>ании представленных выше ситуаций</w:t>
      </w:r>
      <w:r w:rsidRPr="00C37C1B">
        <w:rPr>
          <w:lang w:eastAsia="ru-RU"/>
        </w:rPr>
        <w:t xml:space="preserve"> проведем анализ полученного шва.</w:t>
      </w:r>
      <w:r w:rsidR="00273D70" w:rsidRPr="00C37C1B">
        <w:rPr>
          <w:lang w:eastAsia="ru-RU"/>
        </w:rPr>
        <w:t xml:space="preserve"> Найдем зависимость от изменения скорости атомов верхней </w:t>
      </w:r>
      <w:r w:rsidR="007119F0" w:rsidRPr="00C37C1B">
        <w:rPr>
          <w:lang w:eastAsia="ru-RU"/>
        </w:rPr>
        <w:t>подложки и температуры системы.</w:t>
      </w:r>
    </w:p>
    <w:p w:rsidR="00AD7BF6" w:rsidRPr="00C37C1B" w:rsidRDefault="009C6935" w:rsidP="00641BDD">
      <w:pPr>
        <w:spacing w:after="96"/>
        <w:rPr>
          <w:lang w:eastAsia="ru-RU"/>
        </w:rPr>
      </w:pPr>
      <w:r w:rsidRPr="00C37C1B">
        <w:rPr>
          <w:lang w:eastAsia="ru-RU"/>
        </w:rPr>
        <w:t>Рассмотрим ситуацию 1 и ситуацию 3. В</w:t>
      </w:r>
      <w:r w:rsidR="00561E87" w:rsidRPr="00C37C1B">
        <w:rPr>
          <w:lang w:eastAsia="ru-RU"/>
        </w:rPr>
        <w:t xml:space="preserve"> данном случае</w:t>
      </w:r>
      <w:r w:rsidRPr="00C37C1B">
        <w:rPr>
          <w:lang w:eastAsia="ru-RU"/>
        </w:rPr>
        <w:t xml:space="preserve"> температура системы одинаковая</w:t>
      </w:r>
      <w:r w:rsidR="00E11A7D" w:rsidRPr="00C37C1B">
        <w:rPr>
          <w:lang w:eastAsia="ru-RU"/>
        </w:rPr>
        <w:t xml:space="preserve"> (т.е. средние скорости одинаковы)</w:t>
      </w:r>
      <w:r w:rsidRPr="00C37C1B">
        <w:rPr>
          <w:lang w:eastAsia="ru-RU"/>
        </w:rPr>
        <w:t>, а</w:t>
      </w:r>
      <w:r w:rsidR="00E11A7D" w:rsidRPr="00C37C1B">
        <w:rPr>
          <w:lang w:eastAsia="ru-RU"/>
        </w:rPr>
        <w:t xml:space="preserve"> заданные скорости</w:t>
      </w:r>
      <w:r w:rsidRPr="00C37C1B">
        <w:rPr>
          <w:lang w:eastAsia="ru-RU"/>
        </w:rPr>
        <w:t xml:space="preserve"> атомов </w:t>
      </w:r>
      <w:r w:rsidR="00E11A7D" w:rsidRPr="00C37C1B">
        <w:rPr>
          <w:lang w:eastAsia="ru-RU"/>
        </w:rPr>
        <w:t>на границе верхней подложки различны</w:t>
      </w:r>
      <w:r w:rsidR="00925FC4" w:rsidRPr="00C37C1B">
        <w:rPr>
          <w:lang w:eastAsia="ru-RU"/>
        </w:rPr>
        <w:t xml:space="preserve">: скорость во второй ситуации </w:t>
      </w:r>
      <w:r w:rsidR="00925FC4" w:rsidRPr="00C37C1B">
        <w:rPr>
          <w:lang w:eastAsia="ru-RU"/>
        </w:rPr>
        <w:lastRenderedPageBreak/>
        <w:t>больше, чем в первой (увеличивается энергия взрыва)</w:t>
      </w:r>
      <w:r w:rsidRPr="00C37C1B">
        <w:rPr>
          <w:lang w:eastAsia="ru-RU"/>
        </w:rPr>
        <w:t>.</w:t>
      </w:r>
      <w:r w:rsidR="00925FC4" w:rsidRPr="00C37C1B">
        <w:rPr>
          <w:lang w:eastAsia="ru-RU"/>
        </w:rPr>
        <w:t xml:space="preserve"> При таких параметрах форма шва становится более неровной. Это происходит, т.к. большее сжатие вызывает большие напряжения, что играет важную роль при формировании шва. </w:t>
      </w:r>
      <w:r w:rsidR="00273D70" w:rsidRPr="00C37C1B">
        <w:rPr>
          <w:lang w:eastAsia="ru-RU"/>
        </w:rPr>
        <w:t xml:space="preserve">Приближение верхней подложки </w:t>
      </w:r>
      <w:proofErr w:type="gramStart"/>
      <w:r w:rsidR="00273D70" w:rsidRPr="00C37C1B">
        <w:rPr>
          <w:lang w:eastAsia="ru-RU"/>
        </w:rPr>
        <w:t>к</w:t>
      </w:r>
      <w:proofErr w:type="gramEnd"/>
      <w:r w:rsidR="00273D70" w:rsidRPr="00C37C1B">
        <w:rPr>
          <w:lang w:eastAsia="ru-RU"/>
        </w:rPr>
        <w:t xml:space="preserve"> нижней происходит с большей скоростью. Скорость проникновения атомов верхней подложки в атомы нижней увеличивается с увеличением скорости граничных атомов (Рис. 4.9.).</w:t>
      </w:r>
    </w:p>
    <w:p w:rsidR="00561E87" w:rsidRPr="00C37C1B" w:rsidRDefault="00561E87" w:rsidP="00641BDD">
      <w:pPr>
        <w:spacing w:after="96"/>
        <w:ind w:left="0" w:firstLine="360"/>
        <w:rPr>
          <w:lang w:eastAsia="ru-RU"/>
        </w:rPr>
      </w:pPr>
      <w:r w:rsidRPr="00C37C1B">
        <w:rPr>
          <w:lang w:eastAsia="ru-RU"/>
        </w:rPr>
        <w:t>Рассмотрим ситуацию 1 и ситуацию 2. В данном</w:t>
      </w:r>
      <w:r w:rsidR="007119F0" w:rsidRPr="00C37C1B">
        <w:rPr>
          <w:lang w:eastAsia="ru-RU"/>
        </w:rPr>
        <w:t xml:space="preserve"> случае заданные </w:t>
      </w:r>
      <w:r w:rsidRPr="00C37C1B">
        <w:rPr>
          <w:lang w:eastAsia="ru-RU"/>
        </w:rPr>
        <w:t>скорости атомов на границе верхней подложки одинаковы (энергия взрыва одинакова), а температура системы различна: температура в</w:t>
      </w:r>
      <w:r w:rsidR="00757DC0" w:rsidRPr="00C37C1B">
        <w:rPr>
          <w:lang w:eastAsia="ru-RU"/>
        </w:rPr>
        <w:t xml:space="preserve"> </w:t>
      </w:r>
      <w:r w:rsidRPr="00C37C1B">
        <w:rPr>
          <w:lang w:eastAsia="ru-RU"/>
        </w:rPr>
        <w:t>первой ситуации ниже, чем температура во второй (средняя скорость в первой ситуации ниже, чем во второй).  При таких параметрах</w:t>
      </w:r>
      <w:r w:rsidR="00757DC0" w:rsidRPr="00C37C1B">
        <w:rPr>
          <w:lang w:eastAsia="ru-RU"/>
        </w:rPr>
        <w:t xml:space="preserve"> (увеличении температуры)</w:t>
      </w:r>
      <w:r w:rsidRPr="00C37C1B">
        <w:rPr>
          <w:lang w:eastAsia="ru-RU"/>
        </w:rPr>
        <w:t xml:space="preserve"> возрастает скорость проникновения атомов верхней подложки в атомы нижней</w:t>
      </w:r>
      <w:r w:rsidR="00D730FC" w:rsidRPr="00C37C1B">
        <w:rPr>
          <w:lang w:eastAsia="ru-RU"/>
        </w:rPr>
        <w:t xml:space="preserve"> подложки</w:t>
      </w:r>
      <w:r w:rsidRPr="00C37C1B">
        <w:rPr>
          <w:lang w:eastAsia="ru-RU"/>
        </w:rPr>
        <w:t>. Также заметно увеличение глубины проникновения</w:t>
      </w:r>
      <w:r w:rsidR="00D730FC" w:rsidRPr="00C37C1B">
        <w:rPr>
          <w:lang w:eastAsia="ru-RU"/>
        </w:rPr>
        <w:t xml:space="preserve"> атомов подложек друг в друга (Рис. 4.10).</w:t>
      </w:r>
      <w:r w:rsidRPr="00C37C1B">
        <w:rPr>
          <w:lang w:eastAsia="ru-RU"/>
        </w:rPr>
        <w:t xml:space="preserve"> </w:t>
      </w:r>
    </w:p>
    <w:p w:rsidR="00561E87" w:rsidRPr="00C37C1B" w:rsidRDefault="007119F0" w:rsidP="00641BDD">
      <w:pPr>
        <w:spacing w:after="96"/>
        <w:ind w:left="0" w:firstLine="360"/>
        <w:rPr>
          <w:lang w:eastAsia="ru-RU"/>
        </w:rPr>
      </w:pPr>
      <w:r w:rsidRPr="00C37C1B">
        <w:rPr>
          <w:lang w:eastAsia="ru-RU"/>
        </w:rPr>
        <w:t>В ходе анализа подтверждено, что диффузии в процессе сварки взрывом не происходит. Это подтверждено численными экспериментами (не происходит особого перемешивания атомов подложек).</w:t>
      </w:r>
    </w:p>
    <w:p w:rsidR="00AD7BF6" w:rsidRPr="00C37C1B" w:rsidRDefault="00AD7BF6" w:rsidP="00641BDD">
      <w:pPr>
        <w:spacing w:after="96"/>
        <w:ind w:left="360" w:firstLine="348"/>
        <w:jc w:val="center"/>
        <w:rPr>
          <w:sz w:val="22"/>
          <w:szCs w:val="22"/>
          <w:lang w:eastAsia="ru-RU"/>
        </w:rPr>
      </w:pPr>
    </w:p>
    <w:p w:rsidR="00AE0186" w:rsidRPr="00C37C1B" w:rsidRDefault="00AE0186">
      <w:pPr>
        <w:spacing w:before="0" w:afterLines="0" w:line="276" w:lineRule="auto"/>
        <w:ind w:left="0" w:right="0" w:firstLine="0"/>
        <w:jc w:val="left"/>
        <w:rPr>
          <w:lang w:eastAsia="ru-RU"/>
        </w:rPr>
      </w:pPr>
    </w:p>
    <w:p w:rsidR="00AE0186" w:rsidRPr="00C37C1B" w:rsidRDefault="00AE0186" w:rsidP="00641BDD">
      <w:pPr>
        <w:spacing w:after="96"/>
        <w:ind w:left="360" w:firstLine="348"/>
        <w:rPr>
          <w:lang w:eastAsia="ru-RU"/>
        </w:rPr>
      </w:pPr>
    </w:p>
    <w:p w:rsidR="00C71BBD" w:rsidRPr="00C37C1B" w:rsidRDefault="00C71BBD" w:rsidP="00641BDD">
      <w:pPr>
        <w:spacing w:after="96"/>
        <w:ind w:left="0" w:firstLine="0"/>
        <w:rPr>
          <w:lang w:eastAsia="ru-RU"/>
        </w:rPr>
      </w:pPr>
    </w:p>
    <w:p w:rsidR="00C71BBD" w:rsidRPr="00C37C1B" w:rsidRDefault="00C71BBD" w:rsidP="00641BDD">
      <w:pPr>
        <w:spacing w:after="96"/>
        <w:rPr>
          <w:lang w:eastAsia="ru-RU"/>
        </w:rPr>
      </w:pPr>
    </w:p>
    <w:p w:rsidR="00C71BBD" w:rsidRPr="00C37C1B" w:rsidRDefault="00C71BBD" w:rsidP="00641BDD">
      <w:pPr>
        <w:spacing w:after="96"/>
        <w:rPr>
          <w:lang w:eastAsia="ru-RU"/>
        </w:rPr>
      </w:pPr>
    </w:p>
    <w:p w:rsidR="00553430" w:rsidRPr="00C37C1B" w:rsidRDefault="0077693C" w:rsidP="00641BDD">
      <w:pPr>
        <w:tabs>
          <w:tab w:val="left" w:pos="5970"/>
        </w:tabs>
        <w:spacing w:after="96"/>
        <w:rPr>
          <w:lang w:eastAsia="ru-RU"/>
        </w:rPr>
      </w:pPr>
      <w:r>
        <w:rPr>
          <w:noProof/>
          <w:lang w:eastAsia="ru-RU"/>
        </w:rPr>
        <w:pict>
          <v:shape id="Надпись 18" o:spid="_x0000_s1027" type="#_x0000_t202" style="position:absolute;left:0;text-align:left;margin-left:139.95pt;margin-top:113.9pt;width:125.25pt;height:25.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" filled="f" stroked="f">
            <v:textbox>
              <w:txbxContent>
                <w:p w:rsidR="00F3380F" w:rsidRDefault="00F3380F" w:rsidP="00641BDD">
                  <w:pPr>
                    <w:spacing w:after="96"/>
                    <w:ind w:left="0" w:firstLine="0"/>
                  </w:pPr>
                </w:p>
              </w:txbxContent>
            </v:textbox>
          </v:shape>
        </w:pict>
      </w:r>
      <w:r w:rsidR="00C71BBD" w:rsidRPr="00C37C1B">
        <w:rPr>
          <w:lang w:eastAsia="ru-RU"/>
        </w:rPr>
        <w:tab/>
      </w:r>
    </w:p>
    <w:p w:rsidR="00CE511B" w:rsidRPr="00C37C1B" w:rsidRDefault="00CE511B" w:rsidP="00CE511B">
      <w:pPr>
        <w:spacing w:before="100" w:beforeAutospacing="1" w:afterLines="0" w:afterAutospacing="1" w:line="240" w:lineRule="auto"/>
        <w:ind w:left="0" w:right="0" w:firstLine="0"/>
        <w:jc w:val="left"/>
        <w:rPr>
          <w:rFonts w:eastAsia="Times New Roman"/>
          <w:color w:val="000000"/>
          <w:sz w:val="27"/>
          <w:szCs w:val="27"/>
          <w:lang w:eastAsia="ru-RU"/>
        </w:rPr>
      </w:pPr>
    </w:p>
    <w:p w:rsidR="00CE511B" w:rsidRPr="00C37C1B" w:rsidRDefault="00CE511B" w:rsidP="00CE511B">
      <w:pPr>
        <w:spacing w:before="100" w:beforeAutospacing="1" w:afterLines="0" w:afterAutospacing="1" w:line="240" w:lineRule="auto"/>
        <w:ind w:left="0" w:right="0" w:firstLine="0"/>
        <w:jc w:val="left"/>
        <w:rPr>
          <w:rFonts w:eastAsia="Times New Roman"/>
          <w:color w:val="000000"/>
          <w:sz w:val="27"/>
          <w:szCs w:val="27"/>
          <w:lang w:eastAsia="ru-RU"/>
        </w:rPr>
      </w:pPr>
    </w:p>
    <w:p w:rsidR="007119F0" w:rsidRPr="00C37C1B" w:rsidRDefault="007119F0" w:rsidP="00052F40">
      <w:pPr>
        <w:pStyle w:val="1"/>
        <w:spacing w:after="96"/>
        <w:rPr>
          <w:lang w:eastAsia="ru-RU"/>
        </w:rPr>
      </w:pPr>
      <w:bookmarkStart w:id="11" w:name="_Toc34057991"/>
      <w:r w:rsidRPr="00C37C1B">
        <w:rPr>
          <w:lang w:eastAsia="ru-RU"/>
        </w:rPr>
        <w:lastRenderedPageBreak/>
        <w:t>Заключение</w:t>
      </w:r>
      <w:bookmarkEnd w:id="11"/>
    </w:p>
    <w:p w:rsidR="00CE511B" w:rsidRPr="00C37C1B" w:rsidRDefault="00CE511B" w:rsidP="00B97D0C">
      <w:pPr>
        <w:spacing w:before="100" w:beforeAutospacing="1" w:afterLines="0" w:afterAutospacing="1" w:line="240" w:lineRule="auto"/>
        <w:ind w:left="0" w:right="0" w:firstLine="708"/>
        <w:rPr>
          <w:rFonts w:eastAsia="Times New Roman"/>
          <w:color w:val="000000"/>
          <w:lang w:eastAsia="ru-RU"/>
        </w:rPr>
      </w:pPr>
      <w:r w:rsidRPr="00C37C1B">
        <w:rPr>
          <w:rFonts w:eastAsia="Times New Roman"/>
          <w:color w:val="000000"/>
          <w:lang w:eastAsia="ru-RU"/>
        </w:rPr>
        <w:t xml:space="preserve">В рамках работы </w:t>
      </w:r>
      <w:r w:rsidR="001F009F" w:rsidRPr="00C37C1B">
        <w:rPr>
          <w:rFonts w:eastAsia="Times New Roman"/>
          <w:color w:val="000000"/>
          <w:lang w:eastAsia="ru-RU"/>
        </w:rPr>
        <w:t>был проанализирован метод сварки взрывом, представлен принцип матем</w:t>
      </w:r>
      <w:r w:rsidR="00B97D0C" w:rsidRPr="00C37C1B">
        <w:rPr>
          <w:rFonts w:eastAsia="Times New Roman"/>
          <w:color w:val="000000"/>
          <w:lang w:eastAsia="ru-RU"/>
        </w:rPr>
        <w:t>атического моделирования.</w:t>
      </w:r>
      <w:r w:rsidR="001F009F" w:rsidRPr="00C37C1B">
        <w:rPr>
          <w:rFonts w:eastAsia="Times New Roman"/>
          <w:color w:val="000000"/>
          <w:lang w:eastAsia="ru-RU"/>
        </w:rPr>
        <w:t xml:space="preserve"> В работе описан метод молекулярной динамики, представлены потенциал межатомного взаимодействия и распределение Максвелла. </w:t>
      </w:r>
      <w:r w:rsidR="00B97D0C" w:rsidRPr="00C37C1B">
        <w:rPr>
          <w:rFonts w:eastAsia="Times New Roman"/>
          <w:color w:val="000000"/>
          <w:lang w:eastAsia="ru-RU"/>
        </w:rPr>
        <w:t>Была</w:t>
      </w:r>
      <w:r w:rsidR="001F009F" w:rsidRPr="00C37C1B">
        <w:rPr>
          <w:rFonts w:eastAsia="Times New Roman"/>
          <w:color w:val="000000"/>
          <w:lang w:eastAsia="ru-RU"/>
        </w:rPr>
        <w:t xml:space="preserve"> </w:t>
      </w:r>
      <w:r w:rsidRPr="00C37C1B">
        <w:rPr>
          <w:rFonts w:eastAsia="Times New Roman"/>
          <w:color w:val="000000"/>
          <w:lang w:eastAsia="ru-RU"/>
        </w:rPr>
        <w:t>численно реализована математическая модель для описания процесса сварки взрывом с помощью метода молекулярной динамики.</w:t>
      </w:r>
      <w:r w:rsidR="001F009F" w:rsidRPr="00C37C1B">
        <w:rPr>
          <w:rFonts w:eastAsia="Times New Roman"/>
          <w:color w:val="000000"/>
          <w:lang w:eastAsia="ru-RU"/>
        </w:rPr>
        <w:t xml:space="preserve"> </w:t>
      </w:r>
      <w:r w:rsidR="00052F40" w:rsidRPr="00C37C1B">
        <w:rPr>
          <w:rFonts w:eastAsia="Times New Roman"/>
          <w:color w:val="000000"/>
          <w:lang w:eastAsia="ru-RU"/>
        </w:rPr>
        <w:t xml:space="preserve"> </w:t>
      </w:r>
      <w:r w:rsidR="00B97D0C" w:rsidRPr="00C37C1B">
        <w:rPr>
          <w:rFonts w:eastAsia="Times New Roman"/>
          <w:color w:val="000000"/>
          <w:lang w:eastAsia="ru-RU"/>
        </w:rPr>
        <w:t xml:space="preserve">Были получены результаты, анализ которых позволил сделать следующие выводы: </w:t>
      </w:r>
      <w:r w:rsidR="00052F40" w:rsidRPr="00C37C1B">
        <w:rPr>
          <w:rFonts w:eastAsia="Times New Roman"/>
          <w:color w:val="000000"/>
          <w:lang w:eastAsia="ru-RU"/>
        </w:rPr>
        <w:t>п</w:t>
      </w:r>
      <w:r w:rsidRPr="00C37C1B">
        <w:rPr>
          <w:rFonts w:eastAsia="Times New Roman"/>
          <w:color w:val="000000"/>
          <w:lang w:eastAsia="ru-RU"/>
        </w:rPr>
        <w:t>ри уве</w:t>
      </w:r>
      <w:r w:rsidR="00757DC0" w:rsidRPr="00C37C1B">
        <w:rPr>
          <w:rFonts w:eastAsia="Times New Roman"/>
          <w:color w:val="000000"/>
          <w:lang w:eastAsia="ru-RU"/>
        </w:rPr>
        <w:t xml:space="preserve">личении температуры наблюдаем, что скорость и глубина </w:t>
      </w:r>
      <w:r w:rsidR="00B97D0C" w:rsidRPr="00C37C1B">
        <w:rPr>
          <w:rFonts w:eastAsia="Times New Roman"/>
          <w:color w:val="000000"/>
          <w:lang w:eastAsia="ru-RU"/>
        </w:rPr>
        <w:t xml:space="preserve">проникновения атомов возрастает; </w:t>
      </w:r>
      <w:r w:rsidR="00052F40" w:rsidRPr="00C37C1B">
        <w:rPr>
          <w:rFonts w:eastAsia="Times New Roman"/>
          <w:color w:val="000000"/>
          <w:lang w:eastAsia="ru-RU"/>
        </w:rPr>
        <w:t>п</w:t>
      </w:r>
      <w:r w:rsidRPr="00C37C1B">
        <w:rPr>
          <w:rFonts w:eastAsia="Times New Roman"/>
          <w:color w:val="000000"/>
          <w:lang w:eastAsia="ru-RU"/>
        </w:rPr>
        <w:t>ри увеличении скорости</w:t>
      </w:r>
      <w:r w:rsidR="00757DC0" w:rsidRPr="00C37C1B">
        <w:rPr>
          <w:rFonts w:eastAsia="Times New Roman"/>
          <w:color w:val="000000"/>
          <w:lang w:eastAsia="ru-RU"/>
        </w:rPr>
        <w:t xml:space="preserve"> граничных атомов верхней подложки получаем, что форм</w:t>
      </w:r>
      <w:r w:rsidR="00B97D0C" w:rsidRPr="00C37C1B">
        <w:rPr>
          <w:rFonts w:eastAsia="Times New Roman"/>
          <w:color w:val="000000"/>
          <w:lang w:eastAsia="ru-RU"/>
        </w:rPr>
        <w:t xml:space="preserve">а шва становится более неровной; </w:t>
      </w:r>
      <w:r w:rsidR="00052F40" w:rsidRPr="00C37C1B">
        <w:rPr>
          <w:rFonts w:eastAsia="Times New Roman"/>
          <w:color w:val="000000"/>
          <w:lang w:eastAsia="ru-RU"/>
        </w:rPr>
        <w:t>отсутствие диффузии в процессе сварки взрывом подтверждено численными экспериментами.</w:t>
      </w:r>
    </w:p>
    <w:p w:rsidR="00971C44" w:rsidRDefault="00971C44"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C37C1B" w:rsidRDefault="00C37C1B" w:rsidP="00641BDD">
      <w:pPr>
        <w:spacing w:after="96"/>
        <w:ind w:hanging="1542"/>
        <w:rPr>
          <w:i/>
        </w:rPr>
      </w:pPr>
    </w:p>
    <w:p w:rsidR="0024357B" w:rsidRPr="0024357B" w:rsidRDefault="0024357B" w:rsidP="0024357B">
      <w:pPr>
        <w:pStyle w:val="1"/>
        <w:spacing w:after="96"/>
      </w:pPr>
      <w:bookmarkStart w:id="12" w:name="_Toc31335382"/>
      <w:bookmarkStart w:id="13" w:name="_Toc34057992"/>
      <w:r w:rsidRPr="0024357B">
        <w:lastRenderedPageBreak/>
        <w:t>Список литературы</w:t>
      </w:r>
      <w:bookmarkEnd w:id="12"/>
      <w:bookmarkEnd w:id="13"/>
    </w:p>
    <w:p w:rsidR="0024357B" w:rsidRPr="0024357B" w:rsidRDefault="0024357B" w:rsidP="00641BDD">
      <w:pPr>
        <w:pStyle w:val="a7"/>
        <w:numPr>
          <w:ilvl w:val="0"/>
          <w:numId w:val="34"/>
        </w:numPr>
        <w:spacing w:after="96"/>
        <w:rPr>
          <w:i/>
        </w:rPr>
      </w:pPr>
      <w:r w:rsidRPr="0024357B">
        <w:t>Все о процессах сварки</w:t>
      </w:r>
      <w:r w:rsidRPr="0024357B">
        <w:rPr>
          <w:color w:val="000000" w:themeColor="text1"/>
        </w:rPr>
        <w:t xml:space="preserve">: </w:t>
      </w:r>
      <w:hyperlink r:id="rId27" w:history="1">
        <w:r w:rsidRPr="0024357B">
          <w:rPr>
            <w:rStyle w:val="a6"/>
            <w:color w:val="000000" w:themeColor="text1"/>
            <w:u w:val="none"/>
          </w:rPr>
          <w:t>https://taina-svarki.ru/</w:t>
        </w:r>
      </w:hyperlink>
      <w:r w:rsidRPr="0024357B">
        <w:rPr>
          <w:color w:val="000000" w:themeColor="text1"/>
        </w:rPr>
        <w:t xml:space="preserve"> </w:t>
      </w:r>
    </w:p>
    <w:p w:rsidR="0024357B" w:rsidRPr="0024357B" w:rsidRDefault="0024357B" w:rsidP="00641BDD">
      <w:pPr>
        <w:pStyle w:val="a7"/>
        <w:numPr>
          <w:ilvl w:val="0"/>
          <w:numId w:val="34"/>
        </w:numPr>
        <w:spacing w:after="96"/>
        <w:rPr>
          <w:i/>
        </w:rPr>
      </w:pPr>
      <w:r w:rsidRPr="0024357B">
        <w:rPr>
          <w:bCs/>
          <w:color w:val="000000" w:themeColor="text1"/>
          <w:shd w:val="clear" w:color="auto" w:fill="FFFFFF"/>
        </w:rPr>
        <w:t>История</w:t>
      </w:r>
      <w:r w:rsidRPr="0024357B">
        <w:rPr>
          <w:color w:val="000000" w:themeColor="text1"/>
          <w:shd w:val="clear" w:color="auto" w:fill="FFFFFF"/>
        </w:rPr>
        <w:t> развития </w:t>
      </w:r>
      <w:r w:rsidRPr="0024357B">
        <w:rPr>
          <w:bCs/>
          <w:color w:val="000000" w:themeColor="text1"/>
          <w:shd w:val="clear" w:color="auto" w:fill="FFFFFF"/>
        </w:rPr>
        <w:t>сварки</w:t>
      </w:r>
      <w:r w:rsidRPr="0024357B">
        <w:rPr>
          <w:color w:val="000000" w:themeColor="text1"/>
          <w:shd w:val="clear" w:color="auto" w:fill="FFFFFF"/>
        </w:rPr>
        <w:t> </w:t>
      </w:r>
      <w:r w:rsidRPr="0024357B">
        <w:rPr>
          <w:bCs/>
          <w:color w:val="000000" w:themeColor="text1"/>
          <w:shd w:val="clear" w:color="auto" w:fill="FFFFFF"/>
        </w:rPr>
        <w:t>взрывом</w:t>
      </w:r>
      <w:r w:rsidRPr="0024357B">
        <w:t xml:space="preserve">: </w:t>
      </w:r>
      <w:hyperlink r:id="rId28" w:history="1">
        <w:r w:rsidRPr="0024357B">
          <w:rPr>
            <w:rStyle w:val="a6"/>
            <w:color w:val="000000" w:themeColor="text1"/>
            <w:u w:val="none"/>
          </w:rPr>
          <w:t>https://studall.org/</w:t>
        </w:r>
      </w:hyperlink>
      <w:r w:rsidRPr="0024357B">
        <w:rPr>
          <w:color w:val="000000" w:themeColor="text1"/>
        </w:rPr>
        <w:t xml:space="preserve"> </w:t>
      </w:r>
    </w:p>
    <w:p w:rsidR="0024357B" w:rsidRPr="0024357B" w:rsidRDefault="0024357B" w:rsidP="00641BDD">
      <w:pPr>
        <w:pStyle w:val="a7"/>
        <w:numPr>
          <w:ilvl w:val="0"/>
          <w:numId w:val="34"/>
        </w:numPr>
        <w:spacing w:after="96"/>
        <w:rPr>
          <w:i/>
        </w:rPr>
      </w:pPr>
      <w:r w:rsidRPr="0024357B">
        <w:rPr>
          <w:color w:val="000000"/>
        </w:rPr>
        <w:t>Метод классической молекулярной динамики:</w:t>
      </w:r>
      <w:r w:rsidRPr="0024357B">
        <w:rPr>
          <w:bCs/>
          <w:color w:val="000000"/>
        </w:rPr>
        <w:t xml:space="preserve"> https://ru.wikipedia.org/</w:t>
      </w:r>
    </w:p>
    <w:p w:rsidR="0024357B" w:rsidRPr="0024357B" w:rsidRDefault="0024357B" w:rsidP="00641BDD">
      <w:pPr>
        <w:pStyle w:val="a7"/>
        <w:numPr>
          <w:ilvl w:val="0"/>
          <w:numId w:val="34"/>
        </w:numPr>
        <w:spacing w:after="96"/>
        <w:rPr>
          <w:i/>
        </w:rPr>
      </w:pPr>
      <w:r w:rsidRPr="0024357B">
        <w:t xml:space="preserve">Распределение Максвелла: </w:t>
      </w:r>
      <w:hyperlink r:id="rId29" w:history="1">
        <w:r w:rsidRPr="0024357B">
          <w:rPr>
            <w:rStyle w:val="a6"/>
            <w:color w:val="000000" w:themeColor="text1"/>
            <w:u w:val="none"/>
          </w:rPr>
          <w:t>https://ido.tsu.ru/schools/</w:t>
        </w:r>
      </w:hyperlink>
      <w:r w:rsidRPr="0024357B">
        <w:t xml:space="preserve"> </w:t>
      </w:r>
    </w:p>
    <w:p w:rsidR="0024357B" w:rsidRPr="0024357B" w:rsidRDefault="0024357B" w:rsidP="00641BDD">
      <w:pPr>
        <w:pStyle w:val="a7"/>
        <w:numPr>
          <w:ilvl w:val="0"/>
          <w:numId w:val="34"/>
        </w:numPr>
        <w:spacing w:after="96"/>
        <w:rPr>
          <w:i/>
        </w:rPr>
      </w:pPr>
      <w:r w:rsidRPr="0024357B">
        <w:rPr>
          <w:color w:val="000000"/>
        </w:rPr>
        <w:t xml:space="preserve">Учебное пособие А.Ю. </w:t>
      </w:r>
      <w:proofErr w:type="spellStart"/>
      <w:r w:rsidRPr="0024357B">
        <w:rPr>
          <w:color w:val="000000"/>
        </w:rPr>
        <w:t>Крайнов</w:t>
      </w:r>
      <w:proofErr w:type="spellEnd"/>
      <w:r w:rsidRPr="0024357B">
        <w:rPr>
          <w:color w:val="000000"/>
        </w:rPr>
        <w:t>, К.М. Моисеева</w:t>
      </w:r>
      <w:r w:rsidRPr="0024357B">
        <w:t xml:space="preserve"> </w:t>
      </w:r>
      <w:r w:rsidRPr="0024357B">
        <w:rPr>
          <w:color w:val="000000"/>
        </w:rPr>
        <w:t xml:space="preserve">«Численные методы решения краевых задач для обыкновенных дифференциальных уравнений» </w:t>
      </w:r>
      <w:hyperlink r:id="rId30" w:history="1">
        <w:r w:rsidRPr="0024357B">
          <w:rPr>
            <w:rStyle w:val="a6"/>
            <w:color w:val="000000" w:themeColor="text1"/>
            <w:u w:val="none"/>
          </w:rPr>
          <w:t>https://ftf.tsu.ru/wp-content/uploads/</w:t>
        </w:r>
      </w:hyperlink>
      <w:r w:rsidRPr="0024357B">
        <w:rPr>
          <w:color w:val="000000" w:themeColor="text1"/>
        </w:rPr>
        <w:t xml:space="preserve"> </w:t>
      </w:r>
    </w:p>
    <w:p w:rsidR="0024357B" w:rsidRPr="0024357B" w:rsidRDefault="0024357B" w:rsidP="00641BDD">
      <w:pPr>
        <w:pStyle w:val="a7"/>
        <w:numPr>
          <w:ilvl w:val="0"/>
          <w:numId w:val="34"/>
        </w:numPr>
        <w:spacing w:after="96"/>
        <w:rPr>
          <w:i/>
        </w:rPr>
      </w:pPr>
      <w:proofErr w:type="spellStart"/>
      <w:r w:rsidRPr="0024357B">
        <w:rPr>
          <w:color w:val="000000" w:themeColor="text1"/>
          <w:shd w:val="clear" w:color="auto" w:fill="FFFFFF"/>
        </w:rPr>
        <w:t>Ле-Захаров</w:t>
      </w:r>
      <w:proofErr w:type="spellEnd"/>
      <w:r w:rsidRPr="0024357B">
        <w:rPr>
          <w:color w:val="000000" w:themeColor="text1"/>
          <w:shd w:val="clear" w:color="auto" w:fill="FFFFFF"/>
        </w:rPr>
        <w:t xml:space="preserve"> А.А., Кривцов А.М. «</w:t>
      </w:r>
      <w:hyperlink r:id="rId31" w:history="1">
        <w:r w:rsidRPr="0024357B">
          <w:rPr>
            <w:rStyle w:val="a6"/>
            <w:color w:val="000000" w:themeColor="text1"/>
            <w:u w:val="none"/>
            <w:shd w:val="clear" w:color="auto" w:fill="FFFFFF"/>
          </w:rPr>
          <w:t>Исследование процессов теплопроводности в кристаллах с дефектами методом молекулярной динамики»</w:t>
        </w:r>
      </w:hyperlink>
      <w:r w:rsidRPr="0024357B">
        <w:t xml:space="preserve"> </w:t>
      </w:r>
    </w:p>
    <w:p w:rsidR="0024357B" w:rsidRPr="0024357B" w:rsidRDefault="0024357B" w:rsidP="00641BDD">
      <w:pPr>
        <w:pStyle w:val="a7"/>
        <w:numPr>
          <w:ilvl w:val="0"/>
          <w:numId w:val="34"/>
        </w:numPr>
        <w:spacing w:after="96"/>
        <w:rPr>
          <w:i/>
        </w:rPr>
      </w:pPr>
      <w:r w:rsidRPr="0024357B">
        <w:t>Профессор А. Н. Боголюбов «Основы математического моделирования»</w:t>
      </w:r>
    </w:p>
    <w:p w:rsidR="0024357B" w:rsidRPr="0024357B" w:rsidRDefault="0024357B" w:rsidP="00641BDD">
      <w:pPr>
        <w:pStyle w:val="a7"/>
        <w:numPr>
          <w:ilvl w:val="0"/>
          <w:numId w:val="34"/>
        </w:numPr>
        <w:spacing w:after="96"/>
        <w:rPr>
          <w:i/>
        </w:rPr>
      </w:pPr>
      <w:r w:rsidRPr="0024357B">
        <w:t xml:space="preserve">Основные понятия математического моделирования: </w:t>
      </w:r>
      <w:hyperlink r:id="rId32" w:history="1">
        <w:r w:rsidRPr="0024357B">
          <w:rPr>
            <w:rStyle w:val="a6"/>
            <w:color w:val="000000" w:themeColor="text1"/>
            <w:u w:val="none"/>
          </w:rPr>
          <w:t>https://studfile.net/preview/</w:t>
        </w:r>
      </w:hyperlink>
    </w:p>
    <w:p w:rsidR="0024357B" w:rsidRPr="0024357B" w:rsidRDefault="0024357B" w:rsidP="00641BDD">
      <w:pPr>
        <w:pStyle w:val="a7"/>
        <w:numPr>
          <w:ilvl w:val="0"/>
          <w:numId w:val="34"/>
        </w:numPr>
        <w:spacing w:after="96"/>
        <w:rPr>
          <w:i/>
          <w:color w:val="000000" w:themeColor="text1"/>
        </w:rPr>
      </w:pPr>
      <w:proofErr w:type="spellStart"/>
      <w:r w:rsidRPr="0024357B">
        <w:t>Студопедия</w:t>
      </w:r>
      <w:proofErr w:type="spellEnd"/>
      <w:r w:rsidRPr="0024357B">
        <w:t xml:space="preserve">, потенциал Морзе: </w:t>
      </w:r>
      <w:hyperlink r:id="rId33" w:history="1">
        <w:r w:rsidRPr="0024357B">
          <w:rPr>
            <w:rStyle w:val="a6"/>
            <w:color w:val="000000" w:themeColor="text1"/>
            <w:u w:val="none"/>
          </w:rPr>
          <w:t>https://studopedia.ru/</w:t>
        </w:r>
      </w:hyperlink>
    </w:p>
    <w:p w:rsidR="0024357B" w:rsidRPr="0024357B" w:rsidRDefault="0024357B" w:rsidP="00641BDD">
      <w:pPr>
        <w:pStyle w:val="a7"/>
        <w:numPr>
          <w:ilvl w:val="0"/>
          <w:numId w:val="34"/>
        </w:numPr>
        <w:spacing w:after="96"/>
        <w:rPr>
          <w:i/>
        </w:rPr>
      </w:pPr>
      <w:r>
        <w:t xml:space="preserve"> </w:t>
      </w:r>
      <w:r w:rsidRPr="0024357B">
        <w:t>Станки по металлу и дереву, сварка взрывом: https://stankiexpert.ru/</w:t>
      </w:r>
    </w:p>
    <w:p w:rsidR="00C37C1B" w:rsidRPr="0024357B" w:rsidRDefault="00C37C1B" w:rsidP="0077693C">
      <w:pPr>
        <w:spacing w:after="96"/>
        <w:rPr>
          <w:i/>
        </w:rPr>
      </w:pPr>
    </w:p>
    <w:sectPr w:rsidR="00C37C1B" w:rsidRPr="0024357B" w:rsidSect="006C04CD">
      <w:headerReference w:type="even" r:id="rId34"/>
      <w:headerReference w:type="default" r:id="rId35"/>
      <w:footerReference w:type="even" r:id="rId36"/>
      <w:footerReference w:type="default" r:id="rId37"/>
      <w:headerReference w:type="first" r:id="rId38"/>
      <w:footerReference w:type="first" r:id="rId39"/>
      <w:pgSz w:w="11906" w:h="16838"/>
      <w:pgMar w:top="1418" w:right="1134"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ED5" w:rsidRDefault="00DB3ED5" w:rsidP="00641BDD">
      <w:pPr>
        <w:spacing w:after="96"/>
      </w:pPr>
      <w:r>
        <w:separator/>
      </w:r>
    </w:p>
  </w:endnote>
  <w:endnote w:type="continuationSeparator" w:id="0">
    <w:p w:rsidR="00DB3ED5" w:rsidRDefault="00DB3ED5" w:rsidP="00641BDD">
      <w:pPr>
        <w:spacing w:after="96"/>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80F" w:rsidRDefault="00F3380F" w:rsidP="00A63275">
    <w:pPr>
      <w:pStyle w:val="af"/>
      <w:spacing w:after="9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349159"/>
      <w:docPartObj>
        <w:docPartGallery w:val="Page Numbers (Bottom of Page)"/>
        <w:docPartUnique/>
      </w:docPartObj>
    </w:sdtPr>
    <w:sdtContent>
      <w:p w:rsidR="00F3380F" w:rsidRDefault="0077693C" w:rsidP="00A63275">
        <w:pPr>
          <w:pStyle w:val="af"/>
          <w:spacing w:after="96"/>
          <w:jc w:val="right"/>
        </w:pPr>
        <w:r>
          <w:fldChar w:fldCharType="begin"/>
        </w:r>
        <w:r w:rsidR="00F3380F">
          <w:instrText>PAGE   \* MERGEFORMAT</w:instrText>
        </w:r>
        <w:r>
          <w:fldChar w:fldCharType="separate"/>
        </w:r>
        <w:r w:rsidR="00641BDD">
          <w:rPr>
            <w:noProof/>
          </w:rPr>
          <w:t>31</w:t>
        </w:r>
        <w:r>
          <w:fldChar w:fldCharType="end"/>
        </w:r>
      </w:p>
    </w:sdtContent>
  </w:sdt>
  <w:p w:rsidR="00F3380F" w:rsidRDefault="00F3380F" w:rsidP="00A63275">
    <w:pPr>
      <w:pStyle w:val="af"/>
      <w:spacing w:after="9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80F" w:rsidRDefault="00F3380F" w:rsidP="00A63275">
    <w:pPr>
      <w:pStyle w:val="af"/>
      <w:spacing w:after="9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ED5" w:rsidRDefault="00DB3ED5" w:rsidP="00641BDD">
      <w:pPr>
        <w:spacing w:after="96"/>
      </w:pPr>
      <w:r>
        <w:separator/>
      </w:r>
    </w:p>
  </w:footnote>
  <w:footnote w:type="continuationSeparator" w:id="0">
    <w:p w:rsidR="00DB3ED5" w:rsidRDefault="00DB3ED5" w:rsidP="00641BDD">
      <w:pPr>
        <w:spacing w:after="96"/>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80F" w:rsidRDefault="00F3380F" w:rsidP="00A63275">
    <w:pPr>
      <w:pStyle w:val="ad"/>
      <w:spacing w:after="9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80F" w:rsidRDefault="00F3380F" w:rsidP="00A63275">
    <w:pPr>
      <w:pStyle w:val="ad"/>
      <w:spacing w:after="9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80F" w:rsidRPr="00A63275" w:rsidRDefault="00F3380F" w:rsidP="00A63275">
    <w:pPr>
      <w:pStyle w:val="ad"/>
      <w:spacing w:after="96"/>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17A8"/>
    <w:multiLevelType w:val="hybridMultilevel"/>
    <w:tmpl w:val="ECA2C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D4500"/>
    <w:multiLevelType w:val="hybridMultilevel"/>
    <w:tmpl w:val="CB1EC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80B0F"/>
    <w:multiLevelType w:val="hybridMultilevel"/>
    <w:tmpl w:val="13AABA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37632"/>
    <w:multiLevelType w:val="hybridMultilevel"/>
    <w:tmpl w:val="683AEBC8"/>
    <w:lvl w:ilvl="0" w:tplc="04190013">
      <w:start w:val="1"/>
      <w:numFmt w:val="upperRoman"/>
      <w:lvlText w:val="%1."/>
      <w:lvlJc w:val="righ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
    <w:nsid w:val="12916AE6"/>
    <w:multiLevelType w:val="hybridMultilevel"/>
    <w:tmpl w:val="E272D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3614D9"/>
    <w:multiLevelType w:val="hybridMultilevel"/>
    <w:tmpl w:val="BF0004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6E91CA0"/>
    <w:multiLevelType w:val="hybridMultilevel"/>
    <w:tmpl w:val="D5E2FFCA"/>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7">
    <w:nsid w:val="170B2EAA"/>
    <w:multiLevelType w:val="hybridMultilevel"/>
    <w:tmpl w:val="FCD0734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179B4937"/>
    <w:multiLevelType w:val="multilevel"/>
    <w:tmpl w:val="FE00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D593D"/>
    <w:multiLevelType w:val="hybridMultilevel"/>
    <w:tmpl w:val="62C6BA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957D8E"/>
    <w:multiLevelType w:val="hybridMultilevel"/>
    <w:tmpl w:val="12547A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A1C364F"/>
    <w:multiLevelType w:val="hybridMultilevel"/>
    <w:tmpl w:val="3552D7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091540"/>
    <w:multiLevelType w:val="hybridMultilevel"/>
    <w:tmpl w:val="9EBE7CB4"/>
    <w:lvl w:ilvl="0" w:tplc="0419000B">
      <w:start w:val="1"/>
      <w:numFmt w:val="bullet"/>
      <w:lvlText w:val=""/>
      <w:lvlJc w:val="left"/>
      <w:pPr>
        <w:ind w:left="1104" w:hanging="360"/>
      </w:pPr>
      <w:rPr>
        <w:rFonts w:ascii="Wingdings" w:hAnsi="Wingdings"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13">
    <w:nsid w:val="2F0D54A9"/>
    <w:multiLevelType w:val="hybridMultilevel"/>
    <w:tmpl w:val="7170656A"/>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4">
    <w:nsid w:val="34364934"/>
    <w:multiLevelType w:val="hybridMultilevel"/>
    <w:tmpl w:val="CB423D1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6C4F4A"/>
    <w:multiLevelType w:val="hybridMultilevel"/>
    <w:tmpl w:val="26E2FB0A"/>
    <w:lvl w:ilvl="0" w:tplc="9C18D7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70569D"/>
    <w:multiLevelType w:val="hybridMultilevel"/>
    <w:tmpl w:val="D9529988"/>
    <w:lvl w:ilvl="0" w:tplc="8920F55E">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7">
    <w:nsid w:val="3DC5711E"/>
    <w:multiLevelType w:val="hybridMultilevel"/>
    <w:tmpl w:val="3D601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E43E78"/>
    <w:multiLevelType w:val="hybridMultilevel"/>
    <w:tmpl w:val="78B07656"/>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9">
    <w:nsid w:val="44F401C4"/>
    <w:multiLevelType w:val="hybridMultilevel"/>
    <w:tmpl w:val="48623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E6560E"/>
    <w:multiLevelType w:val="hybridMultilevel"/>
    <w:tmpl w:val="5DB2F0F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CB75080"/>
    <w:multiLevelType w:val="hybridMultilevel"/>
    <w:tmpl w:val="17DA545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0B402D"/>
    <w:multiLevelType w:val="hybridMultilevel"/>
    <w:tmpl w:val="85BE5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187CF3"/>
    <w:multiLevelType w:val="hybridMultilevel"/>
    <w:tmpl w:val="F84E4FAA"/>
    <w:lvl w:ilvl="0" w:tplc="272653BE">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4">
    <w:nsid w:val="5B05091E"/>
    <w:multiLevelType w:val="hybridMultilevel"/>
    <w:tmpl w:val="E5743D1E"/>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5">
    <w:nsid w:val="5BC8409E"/>
    <w:multiLevelType w:val="hybridMultilevel"/>
    <w:tmpl w:val="8228D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986C7A"/>
    <w:multiLevelType w:val="hybridMultilevel"/>
    <w:tmpl w:val="C9D0AF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C9208F"/>
    <w:multiLevelType w:val="multilevel"/>
    <w:tmpl w:val="6E6E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3D186D"/>
    <w:multiLevelType w:val="hybridMultilevel"/>
    <w:tmpl w:val="84FC19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2E40979"/>
    <w:multiLevelType w:val="hybridMultilevel"/>
    <w:tmpl w:val="40F0B7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30C191F"/>
    <w:multiLevelType w:val="hybridMultilevel"/>
    <w:tmpl w:val="09E620C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1">
    <w:nsid w:val="68A26DFA"/>
    <w:multiLevelType w:val="multilevel"/>
    <w:tmpl w:val="D26C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24019E"/>
    <w:multiLevelType w:val="hybridMultilevel"/>
    <w:tmpl w:val="690EC0A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532202"/>
    <w:multiLevelType w:val="hybridMultilevel"/>
    <w:tmpl w:val="0D062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1"/>
  </w:num>
  <w:num w:numId="3">
    <w:abstractNumId w:val="0"/>
  </w:num>
  <w:num w:numId="4">
    <w:abstractNumId w:val="33"/>
  </w:num>
  <w:num w:numId="5">
    <w:abstractNumId w:val="15"/>
  </w:num>
  <w:num w:numId="6">
    <w:abstractNumId w:val="29"/>
  </w:num>
  <w:num w:numId="7">
    <w:abstractNumId w:val="14"/>
  </w:num>
  <w:num w:numId="8">
    <w:abstractNumId w:val="26"/>
  </w:num>
  <w:num w:numId="9">
    <w:abstractNumId w:val="11"/>
  </w:num>
  <w:num w:numId="10">
    <w:abstractNumId w:val="22"/>
  </w:num>
  <w:num w:numId="11">
    <w:abstractNumId w:val="20"/>
  </w:num>
  <w:num w:numId="12">
    <w:abstractNumId w:val="19"/>
  </w:num>
  <w:num w:numId="13">
    <w:abstractNumId w:val="7"/>
  </w:num>
  <w:num w:numId="14">
    <w:abstractNumId w:val="28"/>
  </w:num>
  <w:num w:numId="15">
    <w:abstractNumId w:val="8"/>
  </w:num>
  <w:num w:numId="16">
    <w:abstractNumId w:val="12"/>
  </w:num>
  <w:num w:numId="17">
    <w:abstractNumId w:val="25"/>
  </w:num>
  <w:num w:numId="18">
    <w:abstractNumId w:val="2"/>
  </w:num>
  <w:num w:numId="19">
    <w:abstractNumId w:val="3"/>
  </w:num>
  <w:num w:numId="20">
    <w:abstractNumId w:val="32"/>
  </w:num>
  <w:num w:numId="21">
    <w:abstractNumId w:val="21"/>
  </w:num>
  <w:num w:numId="22">
    <w:abstractNumId w:val="17"/>
  </w:num>
  <w:num w:numId="23">
    <w:abstractNumId w:val="9"/>
  </w:num>
  <w:num w:numId="24">
    <w:abstractNumId w:val="16"/>
  </w:num>
  <w:num w:numId="25">
    <w:abstractNumId w:val="23"/>
  </w:num>
  <w:num w:numId="26">
    <w:abstractNumId w:val="24"/>
  </w:num>
  <w:num w:numId="27">
    <w:abstractNumId w:val="18"/>
  </w:num>
  <w:num w:numId="28">
    <w:abstractNumId w:val="1"/>
  </w:num>
  <w:num w:numId="29">
    <w:abstractNumId w:val="30"/>
  </w:num>
  <w:num w:numId="30">
    <w:abstractNumId w:val="5"/>
  </w:num>
  <w:num w:numId="31">
    <w:abstractNumId w:val="10"/>
  </w:num>
  <w:num w:numId="32">
    <w:abstractNumId w:val="13"/>
  </w:num>
  <w:num w:numId="33">
    <w:abstractNumId w:val="6"/>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56EF1"/>
    <w:rsid w:val="0000468E"/>
    <w:rsid w:val="00004CF1"/>
    <w:rsid w:val="00012107"/>
    <w:rsid w:val="000157C2"/>
    <w:rsid w:val="000228BF"/>
    <w:rsid w:val="00027F0C"/>
    <w:rsid w:val="000423A9"/>
    <w:rsid w:val="00052F40"/>
    <w:rsid w:val="0005496B"/>
    <w:rsid w:val="00067367"/>
    <w:rsid w:val="00071962"/>
    <w:rsid w:val="000756A8"/>
    <w:rsid w:val="000759EB"/>
    <w:rsid w:val="00082B29"/>
    <w:rsid w:val="0008620D"/>
    <w:rsid w:val="00091507"/>
    <w:rsid w:val="00096E76"/>
    <w:rsid w:val="000A1E12"/>
    <w:rsid w:val="000C054F"/>
    <w:rsid w:val="000D34B3"/>
    <w:rsid w:val="000D694C"/>
    <w:rsid w:val="000D7220"/>
    <w:rsid w:val="000E237F"/>
    <w:rsid w:val="000E4C73"/>
    <w:rsid w:val="000E6E2E"/>
    <w:rsid w:val="00106CC0"/>
    <w:rsid w:val="001108FA"/>
    <w:rsid w:val="001119D4"/>
    <w:rsid w:val="00113DBB"/>
    <w:rsid w:val="00121F29"/>
    <w:rsid w:val="00127605"/>
    <w:rsid w:val="00131A34"/>
    <w:rsid w:val="001343DC"/>
    <w:rsid w:val="001412B6"/>
    <w:rsid w:val="00144E36"/>
    <w:rsid w:val="001502C2"/>
    <w:rsid w:val="001622CA"/>
    <w:rsid w:val="00172309"/>
    <w:rsid w:val="00190666"/>
    <w:rsid w:val="0019200D"/>
    <w:rsid w:val="00196AD8"/>
    <w:rsid w:val="001A239A"/>
    <w:rsid w:val="001B1476"/>
    <w:rsid w:val="001B2FB3"/>
    <w:rsid w:val="001B5621"/>
    <w:rsid w:val="001C015F"/>
    <w:rsid w:val="001C222D"/>
    <w:rsid w:val="001C2D2A"/>
    <w:rsid w:val="001C3AE1"/>
    <w:rsid w:val="001C5B9D"/>
    <w:rsid w:val="001D2136"/>
    <w:rsid w:val="001D5885"/>
    <w:rsid w:val="001E0107"/>
    <w:rsid w:val="001E0890"/>
    <w:rsid w:val="001E4136"/>
    <w:rsid w:val="001E6968"/>
    <w:rsid w:val="001E7C48"/>
    <w:rsid w:val="001F009F"/>
    <w:rsid w:val="001F09BD"/>
    <w:rsid w:val="001F1B83"/>
    <w:rsid w:val="00200FC8"/>
    <w:rsid w:val="00203E76"/>
    <w:rsid w:val="0021160D"/>
    <w:rsid w:val="00213C8E"/>
    <w:rsid w:val="00213E93"/>
    <w:rsid w:val="00214EB7"/>
    <w:rsid w:val="002152A3"/>
    <w:rsid w:val="00220408"/>
    <w:rsid w:val="0024357B"/>
    <w:rsid w:val="00243D38"/>
    <w:rsid w:val="00251136"/>
    <w:rsid w:val="00255CBB"/>
    <w:rsid w:val="0026221A"/>
    <w:rsid w:val="00262B04"/>
    <w:rsid w:val="002640AC"/>
    <w:rsid w:val="002718FE"/>
    <w:rsid w:val="00272F17"/>
    <w:rsid w:val="00273D70"/>
    <w:rsid w:val="00280AE5"/>
    <w:rsid w:val="00287CEB"/>
    <w:rsid w:val="00292012"/>
    <w:rsid w:val="002A7D39"/>
    <w:rsid w:val="002C7E87"/>
    <w:rsid w:val="002D3707"/>
    <w:rsid w:val="002D3BF2"/>
    <w:rsid w:val="002E27AE"/>
    <w:rsid w:val="002E4E3D"/>
    <w:rsid w:val="002F40E5"/>
    <w:rsid w:val="0030018B"/>
    <w:rsid w:val="003007D7"/>
    <w:rsid w:val="00302601"/>
    <w:rsid w:val="00307477"/>
    <w:rsid w:val="00314189"/>
    <w:rsid w:val="00315E6A"/>
    <w:rsid w:val="00316B19"/>
    <w:rsid w:val="00317142"/>
    <w:rsid w:val="00321993"/>
    <w:rsid w:val="0032224E"/>
    <w:rsid w:val="0032545B"/>
    <w:rsid w:val="00325963"/>
    <w:rsid w:val="00325CFC"/>
    <w:rsid w:val="0033393B"/>
    <w:rsid w:val="00337559"/>
    <w:rsid w:val="003448B4"/>
    <w:rsid w:val="00361B0E"/>
    <w:rsid w:val="003630C7"/>
    <w:rsid w:val="00365B67"/>
    <w:rsid w:val="00380BC5"/>
    <w:rsid w:val="00381A23"/>
    <w:rsid w:val="00385A51"/>
    <w:rsid w:val="003A2FFE"/>
    <w:rsid w:val="003A4577"/>
    <w:rsid w:val="003A54AC"/>
    <w:rsid w:val="003C534A"/>
    <w:rsid w:val="003D0B13"/>
    <w:rsid w:val="003E1D57"/>
    <w:rsid w:val="003F53BF"/>
    <w:rsid w:val="004076E2"/>
    <w:rsid w:val="00417B16"/>
    <w:rsid w:val="00417D55"/>
    <w:rsid w:val="004201C7"/>
    <w:rsid w:val="00426BDC"/>
    <w:rsid w:val="00431FB5"/>
    <w:rsid w:val="00435332"/>
    <w:rsid w:val="00453E56"/>
    <w:rsid w:val="00455668"/>
    <w:rsid w:val="00456594"/>
    <w:rsid w:val="004704E7"/>
    <w:rsid w:val="00475F95"/>
    <w:rsid w:val="004829C9"/>
    <w:rsid w:val="0049705F"/>
    <w:rsid w:val="004B21DB"/>
    <w:rsid w:val="004C5CFF"/>
    <w:rsid w:val="004C63B2"/>
    <w:rsid w:val="004D0C8B"/>
    <w:rsid w:val="004D2063"/>
    <w:rsid w:val="004D381B"/>
    <w:rsid w:val="004E305D"/>
    <w:rsid w:val="004E7090"/>
    <w:rsid w:val="00505C05"/>
    <w:rsid w:val="00506B94"/>
    <w:rsid w:val="00507147"/>
    <w:rsid w:val="00521951"/>
    <w:rsid w:val="00524700"/>
    <w:rsid w:val="00553430"/>
    <w:rsid w:val="005558D5"/>
    <w:rsid w:val="00561E87"/>
    <w:rsid w:val="00583A22"/>
    <w:rsid w:val="00591A83"/>
    <w:rsid w:val="0059551F"/>
    <w:rsid w:val="00596738"/>
    <w:rsid w:val="005A382D"/>
    <w:rsid w:val="005B5928"/>
    <w:rsid w:val="005C1FC6"/>
    <w:rsid w:val="005D1120"/>
    <w:rsid w:val="005E013B"/>
    <w:rsid w:val="005E2FD5"/>
    <w:rsid w:val="005E48D7"/>
    <w:rsid w:val="005E51D7"/>
    <w:rsid w:val="005E73FC"/>
    <w:rsid w:val="00602B9A"/>
    <w:rsid w:val="00606313"/>
    <w:rsid w:val="006222AE"/>
    <w:rsid w:val="0062450C"/>
    <w:rsid w:val="006311B7"/>
    <w:rsid w:val="00641BDD"/>
    <w:rsid w:val="00642DBD"/>
    <w:rsid w:val="0065462B"/>
    <w:rsid w:val="00654A00"/>
    <w:rsid w:val="00660EB0"/>
    <w:rsid w:val="00661A50"/>
    <w:rsid w:val="006720BF"/>
    <w:rsid w:val="006A1907"/>
    <w:rsid w:val="006C04CD"/>
    <w:rsid w:val="006C3A97"/>
    <w:rsid w:val="006C4C18"/>
    <w:rsid w:val="006C74EE"/>
    <w:rsid w:val="006E3E3B"/>
    <w:rsid w:val="006F1ADA"/>
    <w:rsid w:val="0070051C"/>
    <w:rsid w:val="00700FD6"/>
    <w:rsid w:val="00710B19"/>
    <w:rsid w:val="007119F0"/>
    <w:rsid w:val="00731E73"/>
    <w:rsid w:val="00734812"/>
    <w:rsid w:val="00736ECD"/>
    <w:rsid w:val="007411DD"/>
    <w:rsid w:val="00741690"/>
    <w:rsid w:val="00743E0D"/>
    <w:rsid w:val="00744A04"/>
    <w:rsid w:val="007476A0"/>
    <w:rsid w:val="00750A66"/>
    <w:rsid w:val="007529E2"/>
    <w:rsid w:val="0075614A"/>
    <w:rsid w:val="00757DC0"/>
    <w:rsid w:val="00762D6B"/>
    <w:rsid w:val="007636BF"/>
    <w:rsid w:val="00763873"/>
    <w:rsid w:val="00771051"/>
    <w:rsid w:val="00774B08"/>
    <w:rsid w:val="00774E90"/>
    <w:rsid w:val="0077693C"/>
    <w:rsid w:val="00795E51"/>
    <w:rsid w:val="007A1056"/>
    <w:rsid w:val="007A52D6"/>
    <w:rsid w:val="007B0530"/>
    <w:rsid w:val="007B0DDC"/>
    <w:rsid w:val="007D6FBC"/>
    <w:rsid w:val="007E05B7"/>
    <w:rsid w:val="007E3674"/>
    <w:rsid w:val="007E4A06"/>
    <w:rsid w:val="007E5C3B"/>
    <w:rsid w:val="007F4AF1"/>
    <w:rsid w:val="007F7E6B"/>
    <w:rsid w:val="0080201F"/>
    <w:rsid w:val="00804810"/>
    <w:rsid w:val="00805075"/>
    <w:rsid w:val="00810E43"/>
    <w:rsid w:val="00812DF0"/>
    <w:rsid w:val="00830029"/>
    <w:rsid w:val="00834626"/>
    <w:rsid w:val="00836F41"/>
    <w:rsid w:val="00860833"/>
    <w:rsid w:val="00861784"/>
    <w:rsid w:val="00863F1F"/>
    <w:rsid w:val="00865CB9"/>
    <w:rsid w:val="00872F2A"/>
    <w:rsid w:val="00881558"/>
    <w:rsid w:val="0089411A"/>
    <w:rsid w:val="0089551E"/>
    <w:rsid w:val="008B57A5"/>
    <w:rsid w:val="008B6E88"/>
    <w:rsid w:val="008D0E3E"/>
    <w:rsid w:val="008D1764"/>
    <w:rsid w:val="008F39B9"/>
    <w:rsid w:val="008F4EA0"/>
    <w:rsid w:val="00903939"/>
    <w:rsid w:val="00915C4C"/>
    <w:rsid w:val="00925FC4"/>
    <w:rsid w:val="00930E3F"/>
    <w:rsid w:val="00931E1B"/>
    <w:rsid w:val="00932F76"/>
    <w:rsid w:val="009401C1"/>
    <w:rsid w:val="00940B26"/>
    <w:rsid w:val="009505E6"/>
    <w:rsid w:val="009531C2"/>
    <w:rsid w:val="00953DE0"/>
    <w:rsid w:val="00954AD2"/>
    <w:rsid w:val="00965E85"/>
    <w:rsid w:val="00971C44"/>
    <w:rsid w:val="009760A5"/>
    <w:rsid w:val="00977C1D"/>
    <w:rsid w:val="00987EA2"/>
    <w:rsid w:val="00993FC5"/>
    <w:rsid w:val="00997380"/>
    <w:rsid w:val="009974DE"/>
    <w:rsid w:val="009A389E"/>
    <w:rsid w:val="009A4AEB"/>
    <w:rsid w:val="009A58FF"/>
    <w:rsid w:val="009B291D"/>
    <w:rsid w:val="009C5B75"/>
    <w:rsid w:val="009C6935"/>
    <w:rsid w:val="009C78B8"/>
    <w:rsid w:val="009E18A7"/>
    <w:rsid w:val="009E7910"/>
    <w:rsid w:val="009F1261"/>
    <w:rsid w:val="009F19C9"/>
    <w:rsid w:val="009F2F82"/>
    <w:rsid w:val="009F6AF7"/>
    <w:rsid w:val="009F7BEE"/>
    <w:rsid w:val="00A00356"/>
    <w:rsid w:val="00A03B45"/>
    <w:rsid w:val="00A139EB"/>
    <w:rsid w:val="00A15927"/>
    <w:rsid w:val="00A2348C"/>
    <w:rsid w:val="00A23CA6"/>
    <w:rsid w:val="00A2565F"/>
    <w:rsid w:val="00A4427B"/>
    <w:rsid w:val="00A47E28"/>
    <w:rsid w:val="00A5036C"/>
    <w:rsid w:val="00A5238E"/>
    <w:rsid w:val="00A52F22"/>
    <w:rsid w:val="00A561A2"/>
    <w:rsid w:val="00A56EF1"/>
    <w:rsid w:val="00A604FF"/>
    <w:rsid w:val="00A63275"/>
    <w:rsid w:val="00A645F3"/>
    <w:rsid w:val="00A77CCD"/>
    <w:rsid w:val="00A96689"/>
    <w:rsid w:val="00A970CF"/>
    <w:rsid w:val="00AA512E"/>
    <w:rsid w:val="00AD5478"/>
    <w:rsid w:val="00AD7BF6"/>
    <w:rsid w:val="00AE0186"/>
    <w:rsid w:val="00AE1AF2"/>
    <w:rsid w:val="00AE2B6A"/>
    <w:rsid w:val="00AE3A87"/>
    <w:rsid w:val="00AE510E"/>
    <w:rsid w:val="00B031A1"/>
    <w:rsid w:val="00B03707"/>
    <w:rsid w:val="00B07A61"/>
    <w:rsid w:val="00B10BAD"/>
    <w:rsid w:val="00B1415B"/>
    <w:rsid w:val="00B22086"/>
    <w:rsid w:val="00B26415"/>
    <w:rsid w:val="00B30101"/>
    <w:rsid w:val="00B3107A"/>
    <w:rsid w:val="00B33135"/>
    <w:rsid w:val="00B5038E"/>
    <w:rsid w:val="00B657E9"/>
    <w:rsid w:val="00B937FC"/>
    <w:rsid w:val="00B97D0C"/>
    <w:rsid w:val="00BA342A"/>
    <w:rsid w:val="00BA3ACD"/>
    <w:rsid w:val="00BB0A23"/>
    <w:rsid w:val="00BB189A"/>
    <w:rsid w:val="00BB5715"/>
    <w:rsid w:val="00BC3F28"/>
    <w:rsid w:val="00BC3FC6"/>
    <w:rsid w:val="00BF1407"/>
    <w:rsid w:val="00BF2CA5"/>
    <w:rsid w:val="00C012EA"/>
    <w:rsid w:val="00C01E7D"/>
    <w:rsid w:val="00C023FC"/>
    <w:rsid w:val="00C02CF8"/>
    <w:rsid w:val="00C03A25"/>
    <w:rsid w:val="00C05FAA"/>
    <w:rsid w:val="00C205E3"/>
    <w:rsid w:val="00C212F1"/>
    <w:rsid w:val="00C23D20"/>
    <w:rsid w:val="00C25862"/>
    <w:rsid w:val="00C30DB9"/>
    <w:rsid w:val="00C37C1B"/>
    <w:rsid w:val="00C449F7"/>
    <w:rsid w:val="00C50F98"/>
    <w:rsid w:val="00C5647E"/>
    <w:rsid w:val="00C61972"/>
    <w:rsid w:val="00C63318"/>
    <w:rsid w:val="00C700CA"/>
    <w:rsid w:val="00C71BBD"/>
    <w:rsid w:val="00CA1CB2"/>
    <w:rsid w:val="00CB40D4"/>
    <w:rsid w:val="00CB6092"/>
    <w:rsid w:val="00CE2715"/>
    <w:rsid w:val="00CE2D48"/>
    <w:rsid w:val="00CE511B"/>
    <w:rsid w:val="00CE6BD3"/>
    <w:rsid w:val="00CE7B93"/>
    <w:rsid w:val="00CF4403"/>
    <w:rsid w:val="00CF45D6"/>
    <w:rsid w:val="00CF7B1F"/>
    <w:rsid w:val="00D02B21"/>
    <w:rsid w:val="00D100EE"/>
    <w:rsid w:val="00D10113"/>
    <w:rsid w:val="00D15D1B"/>
    <w:rsid w:val="00D218E2"/>
    <w:rsid w:val="00D3475A"/>
    <w:rsid w:val="00D34DBA"/>
    <w:rsid w:val="00D705E7"/>
    <w:rsid w:val="00D707F0"/>
    <w:rsid w:val="00D730FC"/>
    <w:rsid w:val="00D74B08"/>
    <w:rsid w:val="00D8022F"/>
    <w:rsid w:val="00D80B62"/>
    <w:rsid w:val="00D82F72"/>
    <w:rsid w:val="00D83D88"/>
    <w:rsid w:val="00D8427B"/>
    <w:rsid w:val="00D853A9"/>
    <w:rsid w:val="00D914BA"/>
    <w:rsid w:val="00D920C7"/>
    <w:rsid w:val="00DA1479"/>
    <w:rsid w:val="00DB3D63"/>
    <w:rsid w:val="00DB3ED5"/>
    <w:rsid w:val="00DB4C3E"/>
    <w:rsid w:val="00DC19FF"/>
    <w:rsid w:val="00DD2FA1"/>
    <w:rsid w:val="00DE006C"/>
    <w:rsid w:val="00DE51A2"/>
    <w:rsid w:val="00DF7C26"/>
    <w:rsid w:val="00E03813"/>
    <w:rsid w:val="00E05B9C"/>
    <w:rsid w:val="00E11A7D"/>
    <w:rsid w:val="00E236F4"/>
    <w:rsid w:val="00E31887"/>
    <w:rsid w:val="00E4329D"/>
    <w:rsid w:val="00E47715"/>
    <w:rsid w:val="00E50267"/>
    <w:rsid w:val="00E56318"/>
    <w:rsid w:val="00E566B6"/>
    <w:rsid w:val="00E567F2"/>
    <w:rsid w:val="00E57175"/>
    <w:rsid w:val="00E57BF0"/>
    <w:rsid w:val="00E6046B"/>
    <w:rsid w:val="00E67E12"/>
    <w:rsid w:val="00E7019C"/>
    <w:rsid w:val="00E76A30"/>
    <w:rsid w:val="00E77AEB"/>
    <w:rsid w:val="00E803A7"/>
    <w:rsid w:val="00E8710F"/>
    <w:rsid w:val="00E87FC2"/>
    <w:rsid w:val="00E87FE4"/>
    <w:rsid w:val="00EB1413"/>
    <w:rsid w:val="00EB1673"/>
    <w:rsid w:val="00EB3550"/>
    <w:rsid w:val="00EB54D2"/>
    <w:rsid w:val="00EB7042"/>
    <w:rsid w:val="00EC0E70"/>
    <w:rsid w:val="00EC58C7"/>
    <w:rsid w:val="00EC5BBC"/>
    <w:rsid w:val="00ED0308"/>
    <w:rsid w:val="00EE5B72"/>
    <w:rsid w:val="00EE64C6"/>
    <w:rsid w:val="00EE7E43"/>
    <w:rsid w:val="00EF70EF"/>
    <w:rsid w:val="00EF7CE8"/>
    <w:rsid w:val="00F02241"/>
    <w:rsid w:val="00F06338"/>
    <w:rsid w:val="00F11842"/>
    <w:rsid w:val="00F1624C"/>
    <w:rsid w:val="00F22852"/>
    <w:rsid w:val="00F27B7E"/>
    <w:rsid w:val="00F3380F"/>
    <w:rsid w:val="00F37D71"/>
    <w:rsid w:val="00F501CC"/>
    <w:rsid w:val="00F507DD"/>
    <w:rsid w:val="00F53EE5"/>
    <w:rsid w:val="00F742F0"/>
    <w:rsid w:val="00F7692C"/>
    <w:rsid w:val="00F86B3B"/>
    <w:rsid w:val="00F95943"/>
    <w:rsid w:val="00FA7636"/>
    <w:rsid w:val="00FB3E04"/>
    <w:rsid w:val="00FB67E4"/>
    <w:rsid w:val="00FD0A3D"/>
    <w:rsid w:val="00FD146E"/>
    <w:rsid w:val="00FE28FB"/>
    <w:rsid w:val="00FE75B5"/>
    <w:rsid w:val="00FF45BF"/>
    <w:rsid w:val="00FF47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275"/>
    <w:pPr>
      <w:spacing w:before="40" w:afterLines="40" w:line="360" w:lineRule="auto"/>
      <w:ind w:left="113" w:right="57" w:firstLine="709"/>
      <w:jc w:val="both"/>
    </w:pPr>
    <w:rPr>
      <w:rFonts w:ascii="Times New Roman" w:hAnsi="Times New Roman" w:cs="Times New Roman"/>
      <w:sz w:val="28"/>
      <w:szCs w:val="28"/>
    </w:rPr>
  </w:style>
  <w:style w:type="paragraph" w:styleId="1">
    <w:name w:val="heading 1"/>
    <w:basedOn w:val="a"/>
    <w:next w:val="a"/>
    <w:link w:val="10"/>
    <w:uiPriority w:val="9"/>
    <w:qFormat/>
    <w:rsid w:val="00A63275"/>
    <w:pPr>
      <w:pageBreakBefore/>
      <w:spacing w:after="40"/>
      <w:ind w:firstLine="0"/>
      <w:jc w:val="center"/>
      <w:outlineLvl w:val="0"/>
    </w:pPr>
    <w:rPr>
      <w:b/>
    </w:rPr>
  </w:style>
  <w:style w:type="paragraph" w:styleId="2">
    <w:name w:val="heading 2"/>
    <w:basedOn w:val="a"/>
    <w:link w:val="20"/>
    <w:uiPriority w:val="9"/>
    <w:qFormat/>
    <w:rsid w:val="00A56EF1"/>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6EF1"/>
    <w:pPr>
      <w:spacing w:before="100" w:beforeAutospacing="1" w:after="100" w:afterAutospacing="1" w:line="240" w:lineRule="auto"/>
    </w:pPr>
    <w:rPr>
      <w:rFonts w:eastAsia="Times New Roman"/>
      <w:sz w:val="24"/>
      <w:szCs w:val="24"/>
      <w:lang w:eastAsia="ru-RU"/>
    </w:rPr>
  </w:style>
  <w:style w:type="character" w:customStyle="1" w:styleId="20">
    <w:name w:val="Заголовок 2 Знак"/>
    <w:basedOn w:val="a0"/>
    <w:link w:val="2"/>
    <w:uiPriority w:val="9"/>
    <w:rsid w:val="00A56EF1"/>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7411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11DD"/>
    <w:rPr>
      <w:rFonts w:ascii="Tahoma" w:hAnsi="Tahoma" w:cs="Tahoma"/>
      <w:sz w:val="16"/>
      <w:szCs w:val="16"/>
    </w:rPr>
  </w:style>
  <w:style w:type="character" w:customStyle="1" w:styleId="button2text">
    <w:name w:val="button2__text"/>
    <w:basedOn w:val="a0"/>
    <w:rsid w:val="00B07A61"/>
  </w:style>
  <w:style w:type="character" w:styleId="a6">
    <w:name w:val="Hyperlink"/>
    <w:basedOn w:val="a0"/>
    <w:uiPriority w:val="99"/>
    <w:unhideWhenUsed/>
    <w:rsid w:val="00B07A61"/>
    <w:rPr>
      <w:color w:val="0000FF"/>
      <w:u w:val="single"/>
    </w:rPr>
  </w:style>
  <w:style w:type="paragraph" w:styleId="a7">
    <w:name w:val="List Paragraph"/>
    <w:basedOn w:val="a"/>
    <w:uiPriority w:val="34"/>
    <w:qFormat/>
    <w:rsid w:val="00D218E2"/>
    <w:pPr>
      <w:ind w:left="720"/>
      <w:contextualSpacing/>
    </w:pPr>
  </w:style>
  <w:style w:type="paragraph" w:customStyle="1" w:styleId="a8">
    <w:name w:val="Заметки"/>
    <w:link w:val="a9"/>
    <w:qFormat/>
    <w:rsid w:val="00A63275"/>
    <w:pPr>
      <w:jc w:val="both"/>
    </w:pPr>
    <w:rPr>
      <w:rFonts w:ascii="Times New Roman" w:hAnsi="Times New Roman" w:cs="Times New Roman"/>
      <w:i/>
      <w:color w:val="FF0000"/>
      <w:sz w:val="28"/>
      <w:szCs w:val="24"/>
    </w:rPr>
  </w:style>
  <w:style w:type="character" w:customStyle="1" w:styleId="a9">
    <w:name w:val="Заметки Знак"/>
    <w:basedOn w:val="a0"/>
    <w:link w:val="a8"/>
    <w:rsid w:val="00A63275"/>
    <w:rPr>
      <w:rFonts w:ascii="Times New Roman" w:hAnsi="Times New Roman" w:cs="Times New Roman"/>
      <w:i/>
      <w:color w:val="FF0000"/>
      <w:sz w:val="28"/>
      <w:szCs w:val="24"/>
    </w:rPr>
  </w:style>
  <w:style w:type="paragraph" w:styleId="aa">
    <w:name w:val="No Spacing"/>
    <w:uiPriority w:val="1"/>
    <w:qFormat/>
    <w:rsid w:val="00214EB7"/>
    <w:pPr>
      <w:spacing w:after="0" w:line="240" w:lineRule="auto"/>
    </w:pPr>
  </w:style>
  <w:style w:type="character" w:styleId="ab">
    <w:name w:val="Emphasis"/>
    <w:basedOn w:val="a0"/>
    <w:uiPriority w:val="20"/>
    <w:qFormat/>
    <w:rsid w:val="00214EB7"/>
    <w:rPr>
      <w:i/>
      <w:iCs/>
    </w:rPr>
  </w:style>
  <w:style w:type="character" w:styleId="ac">
    <w:name w:val="line number"/>
    <w:basedOn w:val="a0"/>
    <w:uiPriority w:val="99"/>
    <w:semiHidden/>
    <w:unhideWhenUsed/>
    <w:rsid w:val="00214EB7"/>
  </w:style>
  <w:style w:type="paragraph" w:styleId="ad">
    <w:name w:val="header"/>
    <w:basedOn w:val="a"/>
    <w:link w:val="ae"/>
    <w:uiPriority w:val="99"/>
    <w:unhideWhenUsed/>
    <w:rsid w:val="00214EB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14EB7"/>
  </w:style>
  <w:style w:type="paragraph" w:styleId="af">
    <w:name w:val="footer"/>
    <w:basedOn w:val="a"/>
    <w:link w:val="af0"/>
    <w:uiPriority w:val="99"/>
    <w:unhideWhenUsed/>
    <w:rsid w:val="00214EB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14EB7"/>
  </w:style>
  <w:style w:type="character" w:styleId="af1">
    <w:name w:val="Strong"/>
    <w:basedOn w:val="a0"/>
    <w:uiPriority w:val="22"/>
    <w:qFormat/>
    <w:rsid w:val="00220408"/>
    <w:rPr>
      <w:b/>
      <w:bCs/>
    </w:rPr>
  </w:style>
  <w:style w:type="character" w:customStyle="1" w:styleId="10">
    <w:name w:val="Заголовок 1 Знак"/>
    <w:basedOn w:val="a0"/>
    <w:link w:val="1"/>
    <w:uiPriority w:val="9"/>
    <w:rsid w:val="00A63275"/>
    <w:rPr>
      <w:rFonts w:ascii="Times New Roman" w:hAnsi="Times New Roman" w:cs="Times New Roman"/>
      <w:b/>
      <w:sz w:val="28"/>
      <w:szCs w:val="28"/>
    </w:rPr>
  </w:style>
  <w:style w:type="paragraph" w:styleId="af2">
    <w:name w:val="TOC Heading"/>
    <w:basedOn w:val="1"/>
    <w:next w:val="a"/>
    <w:uiPriority w:val="39"/>
    <w:semiHidden/>
    <w:unhideWhenUsed/>
    <w:qFormat/>
    <w:rsid w:val="00771051"/>
    <w:pPr>
      <w:keepNext/>
      <w:keepLines/>
      <w:pageBreakBefore w:val="0"/>
      <w:spacing w:before="480" w:afterLines="0" w:line="276" w:lineRule="auto"/>
      <w:ind w:left="0" w:right="0"/>
      <w:jc w:val="left"/>
      <w:outlineLvl w:val="9"/>
    </w:pPr>
    <w:rPr>
      <w:rFonts w:asciiTheme="majorHAnsi" w:eastAsiaTheme="majorEastAsia" w:hAnsiTheme="majorHAnsi" w:cstheme="majorBidi"/>
      <w:bCs/>
      <w:color w:val="365F91" w:themeColor="accent1" w:themeShade="BF"/>
      <w:lang w:eastAsia="ru-RU"/>
    </w:rPr>
  </w:style>
  <w:style w:type="paragraph" w:styleId="11">
    <w:name w:val="toc 1"/>
    <w:basedOn w:val="a"/>
    <w:next w:val="a"/>
    <w:autoRedefine/>
    <w:uiPriority w:val="39"/>
    <w:unhideWhenUsed/>
    <w:rsid w:val="00771051"/>
    <w:pPr>
      <w:spacing w:after="100"/>
      <w:ind w:left="0"/>
    </w:pPr>
  </w:style>
  <w:style w:type="character" w:customStyle="1" w:styleId="mwe-math-mathml-inline">
    <w:name w:val="mwe-math-mathml-inline"/>
    <w:basedOn w:val="a0"/>
    <w:rsid w:val="00196AD8"/>
  </w:style>
  <w:style w:type="character" w:styleId="af3">
    <w:name w:val="Placeholder Text"/>
    <w:basedOn w:val="a0"/>
    <w:uiPriority w:val="99"/>
    <w:semiHidden/>
    <w:rsid w:val="00C205E3"/>
    <w:rPr>
      <w:color w:val="808080"/>
    </w:rPr>
  </w:style>
  <w:style w:type="character" w:styleId="HTML">
    <w:name w:val="HTML Cite"/>
    <w:basedOn w:val="a0"/>
    <w:uiPriority w:val="99"/>
    <w:semiHidden/>
    <w:unhideWhenUsed/>
    <w:rsid w:val="00C05FAA"/>
    <w:rPr>
      <w:i/>
      <w:iCs/>
    </w:rPr>
  </w:style>
  <w:style w:type="paragraph" w:styleId="21">
    <w:name w:val="toc 2"/>
    <w:basedOn w:val="a"/>
    <w:next w:val="a"/>
    <w:autoRedefine/>
    <w:uiPriority w:val="39"/>
    <w:unhideWhenUsed/>
    <w:rsid w:val="00CF4403"/>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275"/>
    <w:pPr>
      <w:spacing w:before="40" w:afterLines="40" w:after="96" w:line="360" w:lineRule="auto"/>
      <w:ind w:left="113" w:right="57" w:firstLine="709"/>
      <w:jc w:val="both"/>
    </w:pPr>
    <w:rPr>
      <w:rFonts w:ascii="Times New Roman" w:hAnsi="Times New Roman" w:cs="Times New Roman"/>
      <w:sz w:val="28"/>
      <w:szCs w:val="28"/>
    </w:rPr>
  </w:style>
  <w:style w:type="paragraph" w:styleId="1">
    <w:name w:val="heading 1"/>
    <w:basedOn w:val="a"/>
    <w:next w:val="a"/>
    <w:link w:val="10"/>
    <w:uiPriority w:val="9"/>
    <w:qFormat/>
    <w:rsid w:val="00A63275"/>
    <w:pPr>
      <w:pageBreakBefore/>
      <w:spacing w:after="40"/>
      <w:ind w:firstLine="0"/>
      <w:jc w:val="center"/>
      <w:outlineLvl w:val="0"/>
    </w:pPr>
    <w:rPr>
      <w:b/>
    </w:rPr>
  </w:style>
  <w:style w:type="paragraph" w:styleId="2">
    <w:name w:val="heading 2"/>
    <w:basedOn w:val="a"/>
    <w:link w:val="20"/>
    <w:uiPriority w:val="9"/>
    <w:qFormat/>
    <w:rsid w:val="00A56EF1"/>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6EF1"/>
    <w:pPr>
      <w:spacing w:before="100" w:beforeAutospacing="1" w:after="100" w:afterAutospacing="1" w:line="240" w:lineRule="auto"/>
    </w:pPr>
    <w:rPr>
      <w:rFonts w:eastAsia="Times New Roman"/>
      <w:sz w:val="24"/>
      <w:szCs w:val="24"/>
      <w:lang w:eastAsia="ru-RU"/>
    </w:rPr>
  </w:style>
  <w:style w:type="character" w:customStyle="1" w:styleId="20">
    <w:name w:val="Заголовок 2 Знак"/>
    <w:basedOn w:val="a0"/>
    <w:link w:val="2"/>
    <w:uiPriority w:val="9"/>
    <w:rsid w:val="00A56EF1"/>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7411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11DD"/>
    <w:rPr>
      <w:rFonts w:ascii="Tahoma" w:hAnsi="Tahoma" w:cs="Tahoma"/>
      <w:sz w:val="16"/>
      <w:szCs w:val="16"/>
    </w:rPr>
  </w:style>
  <w:style w:type="character" w:customStyle="1" w:styleId="button2text">
    <w:name w:val="button2__text"/>
    <w:basedOn w:val="a0"/>
    <w:rsid w:val="00B07A61"/>
  </w:style>
  <w:style w:type="character" w:styleId="a6">
    <w:name w:val="Hyperlink"/>
    <w:basedOn w:val="a0"/>
    <w:uiPriority w:val="99"/>
    <w:unhideWhenUsed/>
    <w:rsid w:val="00B07A61"/>
    <w:rPr>
      <w:color w:val="0000FF"/>
      <w:u w:val="single"/>
    </w:rPr>
  </w:style>
  <w:style w:type="paragraph" w:styleId="a7">
    <w:name w:val="List Paragraph"/>
    <w:basedOn w:val="a"/>
    <w:uiPriority w:val="34"/>
    <w:qFormat/>
    <w:rsid w:val="00D218E2"/>
    <w:pPr>
      <w:ind w:left="720"/>
      <w:contextualSpacing/>
    </w:pPr>
  </w:style>
  <w:style w:type="paragraph" w:customStyle="1" w:styleId="a8">
    <w:name w:val="Заметки"/>
    <w:link w:val="a9"/>
    <w:qFormat/>
    <w:rsid w:val="00A63275"/>
    <w:pPr>
      <w:jc w:val="both"/>
    </w:pPr>
    <w:rPr>
      <w:rFonts w:ascii="Times New Roman" w:hAnsi="Times New Roman" w:cs="Times New Roman"/>
      <w:i/>
      <w:color w:val="FF0000"/>
      <w:sz w:val="28"/>
      <w:szCs w:val="24"/>
    </w:rPr>
  </w:style>
  <w:style w:type="character" w:customStyle="1" w:styleId="a9">
    <w:name w:val="Заметки Знак"/>
    <w:basedOn w:val="a0"/>
    <w:link w:val="a8"/>
    <w:rsid w:val="00A63275"/>
    <w:rPr>
      <w:rFonts w:ascii="Times New Roman" w:hAnsi="Times New Roman" w:cs="Times New Roman"/>
      <w:i/>
      <w:color w:val="FF0000"/>
      <w:sz w:val="28"/>
      <w:szCs w:val="24"/>
    </w:rPr>
  </w:style>
  <w:style w:type="paragraph" w:styleId="aa">
    <w:name w:val="No Spacing"/>
    <w:uiPriority w:val="1"/>
    <w:qFormat/>
    <w:rsid w:val="00214EB7"/>
    <w:pPr>
      <w:spacing w:after="0" w:line="240" w:lineRule="auto"/>
    </w:pPr>
  </w:style>
  <w:style w:type="character" w:styleId="ab">
    <w:name w:val="Emphasis"/>
    <w:basedOn w:val="a0"/>
    <w:uiPriority w:val="20"/>
    <w:qFormat/>
    <w:rsid w:val="00214EB7"/>
    <w:rPr>
      <w:i/>
      <w:iCs/>
    </w:rPr>
  </w:style>
  <w:style w:type="character" w:styleId="ac">
    <w:name w:val="line number"/>
    <w:basedOn w:val="a0"/>
    <w:uiPriority w:val="99"/>
    <w:semiHidden/>
    <w:unhideWhenUsed/>
    <w:rsid w:val="00214EB7"/>
  </w:style>
  <w:style w:type="paragraph" w:styleId="ad">
    <w:name w:val="header"/>
    <w:basedOn w:val="a"/>
    <w:link w:val="ae"/>
    <w:uiPriority w:val="99"/>
    <w:unhideWhenUsed/>
    <w:rsid w:val="00214EB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14EB7"/>
  </w:style>
  <w:style w:type="paragraph" w:styleId="af">
    <w:name w:val="footer"/>
    <w:basedOn w:val="a"/>
    <w:link w:val="af0"/>
    <w:uiPriority w:val="99"/>
    <w:unhideWhenUsed/>
    <w:rsid w:val="00214EB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14EB7"/>
  </w:style>
  <w:style w:type="character" w:styleId="af1">
    <w:name w:val="Strong"/>
    <w:basedOn w:val="a0"/>
    <w:uiPriority w:val="22"/>
    <w:qFormat/>
    <w:rsid w:val="00220408"/>
    <w:rPr>
      <w:b/>
      <w:bCs/>
    </w:rPr>
  </w:style>
  <w:style w:type="character" w:customStyle="1" w:styleId="10">
    <w:name w:val="Заголовок 1 Знак"/>
    <w:basedOn w:val="a0"/>
    <w:link w:val="1"/>
    <w:uiPriority w:val="9"/>
    <w:rsid w:val="00A63275"/>
    <w:rPr>
      <w:rFonts w:ascii="Times New Roman" w:hAnsi="Times New Roman" w:cs="Times New Roman"/>
      <w:b/>
      <w:sz w:val="28"/>
      <w:szCs w:val="28"/>
    </w:rPr>
  </w:style>
  <w:style w:type="paragraph" w:styleId="af2">
    <w:name w:val="TOC Heading"/>
    <w:basedOn w:val="1"/>
    <w:next w:val="a"/>
    <w:uiPriority w:val="39"/>
    <w:semiHidden/>
    <w:unhideWhenUsed/>
    <w:qFormat/>
    <w:rsid w:val="00771051"/>
    <w:pPr>
      <w:keepNext/>
      <w:keepLines/>
      <w:pageBreakBefore w:val="0"/>
      <w:spacing w:before="480" w:afterLines="0" w:after="0" w:line="276" w:lineRule="auto"/>
      <w:ind w:left="0" w:right="0"/>
      <w:jc w:val="left"/>
      <w:outlineLvl w:val="9"/>
    </w:pPr>
    <w:rPr>
      <w:rFonts w:asciiTheme="majorHAnsi" w:eastAsiaTheme="majorEastAsia" w:hAnsiTheme="majorHAnsi" w:cstheme="majorBidi"/>
      <w:bCs/>
      <w:color w:val="365F91" w:themeColor="accent1" w:themeShade="BF"/>
      <w:lang w:eastAsia="ru-RU"/>
    </w:rPr>
  </w:style>
  <w:style w:type="paragraph" w:styleId="11">
    <w:name w:val="toc 1"/>
    <w:basedOn w:val="a"/>
    <w:next w:val="a"/>
    <w:autoRedefine/>
    <w:uiPriority w:val="39"/>
    <w:unhideWhenUsed/>
    <w:rsid w:val="00771051"/>
    <w:pPr>
      <w:spacing w:after="100"/>
      <w:ind w:left="0"/>
    </w:pPr>
  </w:style>
  <w:style w:type="character" w:customStyle="1" w:styleId="mwe-math-mathml-inline">
    <w:name w:val="mwe-math-mathml-inline"/>
    <w:basedOn w:val="a0"/>
    <w:rsid w:val="00196AD8"/>
  </w:style>
  <w:style w:type="character" w:styleId="af3">
    <w:name w:val="Placeholder Text"/>
    <w:basedOn w:val="a0"/>
    <w:uiPriority w:val="99"/>
    <w:semiHidden/>
    <w:rsid w:val="00C205E3"/>
    <w:rPr>
      <w:color w:val="808080"/>
    </w:rPr>
  </w:style>
  <w:style w:type="character" w:styleId="HTML">
    <w:name w:val="HTML Cite"/>
    <w:basedOn w:val="a0"/>
    <w:uiPriority w:val="99"/>
    <w:semiHidden/>
    <w:unhideWhenUsed/>
    <w:rsid w:val="00C05FAA"/>
    <w:rPr>
      <w:i/>
      <w:iCs/>
    </w:rPr>
  </w:style>
  <w:style w:type="paragraph" w:styleId="21">
    <w:name w:val="toc 2"/>
    <w:basedOn w:val="a"/>
    <w:next w:val="a"/>
    <w:autoRedefine/>
    <w:uiPriority w:val="39"/>
    <w:unhideWhenUsed/>
    <w:rsid w:val="00CF4403"/>
    <w:pPr>
      <w:spacing w:after="100"/>
      <w:ind w:left="280"/>
    </w:pPr>
  </w:style>
</w:styles>
</file>

<file path=word/webSettings.xml><?xml version="1.0" encoding="utf-8"?>
<w:webSettings xmlns:r="http://schemas.openxmlformats.org/officeDocument/2006/relationships" xmlns:w="http://schemas.openxmlformats.org/wordprocessingml/2006/main">
  <w:divs>
    <w:div w:id="136607972">
      <w:bodyDiv w:val="1"/>
      <w:marLeft w:val="0"/>
      <w:marRight w:val="0"/>
      <w:marTop w:val="0"/>
      <w:marBottom w:val="0"/>
      <w:divBdr>
        <w:top w:val="none" w:sz="0" w:space="0" w:color="auto"/>
        <w:left w:val="none" w:sz="0" w:space="0" w:color="auto"/>
        <w:bottom w:val="none" w:sz="0" w:space="0" w:color="auto"/>
        <w:right w:val="none" w:sz="0" w:space="0" w:color="auto"/>
      </w:divBdr>
    </w:div>
    <w:div w:id="222496771">
      <w:bodyDiv w:val="1"/>
      <w:marLeft w:val="0"/>
      <w:marRight w:val="0"/>
      <w:marTop w:val="0"/>
      <w:marBottom w:val="0"/>
      <w:divBdr>
        <w:top w:val="none" w:sz="0" w:space="0" w:color="auto"/>
        <w:left w:val="none" w:sz="0" w:space="0" w:color="auto"/>
        <w:bottom w:val="none" w:sz="0" w:space="0" w:color="auto"/>
        <w:right w:val="none" w:sz="0" w:space="0" w:color="auto"/>
      </w:divBdr>
    </w:div>
    <w:div w:id="338698975">
      <w:bodyDiv w:val="1"/>
      <w:marLeft w:val="0"/>
      <w:marRight w:val="0"/>
      <w:marTop w:val="0"/>
      <w:marBottom w:val="0"/>
      <w:divBdr>
        <w:top w:val="none" w:sz="0" w:space="0" w:color="auto"/>
        <w:left w:val="none" w:sz="0" w:space="0" w:color="auto"/>
        <w:bottom w:val="none" w:sz="0" w:space="0" w:color="auto"/>
        <w:right w:val="none" w:sz="0" w:space="0" w:color="auto"/>
      </w:divBdr>
    </w:div>
    <w:div w:id="341276469">
      <w:bodyDiv w:val="1"/>
      <w:marLeft w:val="0"/>
      <w:marRight w:val="0"/>
      <w:marTop w:val="0"/>
      <w:marBottom w:val="0"/>
      <w:divBdr>
        <w:top w:val="none" w:sz="0" w:space="0" w:color="auto"/>
        <w:left w:val="none" w:sz="0" w:space="0" w:color="auto"/>
        <w:bottom w:val="none" w:sz="0" w:space="0" w:color="auto"/>
        <w:right w:val="none" w:sz="0" w:space="0" w:color="auto"/>
      </w:divBdr>
    </w:div>
    <w:div w:id="400059706">
      <w:bodyDiv w:val="1"/>
      <w:marLeft w:val="0"/>
      <w:marRight w:val="0"/>
      <w:marTop w:val="0"/>
      <w:marBottom w:val="0"/>
      <w:divBdr>
        <w:top w:val="none" w:sz="0" w:space="0" w:color="auto"/>
        <w:left w:val="none" w:sz="0" w:space="0" w:color="auto"/>
        <w:bottom w:val="none" w:sz="0" w:space="0" w:color="auto"/>
        <w:right w:val="none" w:sz="0" w:space="0" w:color="auto"/>
      </w:divBdr>
    </w:div>
    <w:div w:id="519975326">
      <w:bodyDiv w:val="1"/>
      <w:marLeft w:val="0"/>
      <w:marRight w:val="0"/>
      <w:marTop w:val="0"/>
      <w:marBottom w:val="0"/>
      <w:divBdr>
        <w:top w:val="none" w:sz="0" w:space="0" w:color="auto"/>
        <w:left w:val="none" w:sz="0" w:space="0" w:color="auto"/>
        <w:bottom w:val="none" w:sz="0" w:space="0" w:color="auto"/>
        <w:right w:val="none" w:sz="0" w:space="0" w:color="auto"/>
      </w:divBdr>
    </w:div>
    <w:div w:id="556090643">
      <w:bodyDiv w:val="1"/>
      <w:marLeft w:val="0"/>
      <w:marRight w:val="0"/>
      <w:marTop w:val="0"/>
      <w:marBottom w:val="0"/>
      <w:divBdr>
        <w:top w:val="none" w:sz="0" w:space="0" w:color="auto"/>
        <w:left w:val="none" w:sz="0" w:space="0" w:color="auto"/>
        <w:bottom w:val="none" w:sz="0" w:space="0" w:color="auto"/>
        <w:right w:val="none" w:sz="0" w:space="0" w:color="auto"/>
      </w:divBdr>
    </w:div>
    <w:div w:id="583731970">
      <w:bodyDiv w:val="1"/>
      <w:marLeft w:val="0"/>
      <w:marRight w:val="0"/>
      <w:marTop w:val="0"/>
      <w:marBottom w:val="0"/>
      <w:divBdr>
        <w:top w:val="none" w:sz="0" w:space="0" w:color="auto"/>
        <w:left w:val="none" w:sz="0" w:space="0" w:color="auto"/>
        <w:bottom w:val="none" w:sz="0" w:space="0" w:color="auto"/>
        <w:right w:val="none" w:sz="0" w:space="0" w:color="auto"/>
      </w:divBdr>
    </w:div>
    <w:div w:id="650794459">
      <w:bodyDiv w:val="1"/>
      <w:marLeft w:val="0"/>
      <w:marRight w:val="0"/>
      <w:marTop w:val="0"/>
      <w:marBottom w:val="0"/>
      <w:divBdr>
        <w:top w:val="none" w:sz="0" w:space="0" w:color="auto"/>
        <w:left w:val="none" w:sz="0" w:space="0" w:color="auto"/>
        <w:bottom w:val="none" w:sz="0" w:space="0" w:color="auto"/>
        <w:right w:val="none" w:sz="0" w:space="0" w:color="auto"/>
      </w:divBdr>
    </w:div>
    <w:div w:id="667177824">
      <w:bodyDiv w:val="1"/>
      <w:marLeft w:val="0"/>
      <w:marRight w:val="0"/>
      <w:marTop w:val="0"/>
      <w:marBottom w:val="0"/>
      <w:divBdr>
        <w:top w:val="none" w:sz="0" w:space="0" w:color="auto"/>
        <w:left w:val="none" w:sz="0" w:space="0" w:color="auto"/>
        <w:bottom w:val="none" w:sz="0" w:space="0" w:color="auto"/>
        <w:right w:val="none" w:sz="0" w:space="0" w:color="auto"/>
      </w:divBdr>
    </w:div>
    <w:div w:id="799566873">
      <w:bodyDiv w:val="1"/>
      <w:marLeft w:val="0"/>
      <w:marRight w:val="0"/>
      <w:marTop w:val="0"/>
      <w:marBottom w:val="0"/>
      <w:divBdr>
        <w:top w:val="none" w:sz="0" w:space="0" w:color="auto"/>
        <w:left w:val="none" w:sz="0" w:space="0" w:color="auto"/>
        <w:bottom w:val="none" w:sz="0" w:space="0" w:color="auto"/>
        <w:right w:val="none" w:sz="0" w:space="0" w:color="auto"/>
      </w:divBdr>
    </w:div>
    <w:div w:id="823474721">
      <w:bodyDiv w:val="1"/>
      <w:marLeft w:val="0"/>
      <w:marRight w:val="0"/>
      <w:marTop w:val="0"/>
      <w:marBottom w:val="0"/>
      <w:divBdr>
        <w:top w:val="none" w:sz="0" w:space="0" w:color="auto"/>
        <w:left w:val="none" w:sz="0" w:space="0" w:color="auto"/>
        <w:bottom w:val="none" w:sz="0" w:space="0" w:color="auto"/>
        <w:right w:val="none" w:sz="0" w:space="0" w:color="auto"/>
      </w:divBdr>
    </w:div>
    <w:div w:id="824468169">
      <w:bodyDiv w:val="1"/>
      <w:marLeft w:val="0"/>
      <w:marRight w:val="0"/>
      <w:marTop w:val="0"/>
      <w:marBottom w:val="0"/>
      <w:divBdr>
        <w:top w:val="none" w:sz="0" w:space="0" w:color="auto"/>
        <w:left w:val="none" w:sz="0" w:space="0" w:color="auto"/>
        <w:bottom w:val="none" w:sz="0" w:space="0" w:color="auto"/>
        <w:right w:val="none" w:sz="0" w:space="0" w:color="auto"/>
      </w:divBdr>
    </w:div>
    <w:div w:id="830680520">
      <w:bodyDiv w:val="1"/>
      <w:marLeft w:val="0"/>
      <w:marRight w:val="0"/>
      <w:marTop w:val="0"/>
      <w:marBottom w:val="0"/>
      <w:divBdr>
        <w:top w:val="none" w:sz="0" w:space="0" w:color="auto"/>
        <w:left w:val="none" w:sz="0" w:space="0" w:color="auto"/>
        <w:bottom w:val="none" w:sz="0" w:space="0" w:color="auto"/>
        <w:right w:val="none" w:sz="0" w:space="0" w:color="auto"/>
      </w:divBdr>
      <w:divsChild>
        <w:div w:id="1405949723">
          <w:marLeft w:val="0"/>
          <w:marRight w:val="0"/>
          <w:marTop w:val="0"/>
          <w:marBottom w:val="0"/>
          <w:divBdr>
            <w:top w:val="none" w:sz="0" w:space="0" w:color="auto"/>
            <w:left w:val="none" w:sz="0" w:space="0" w:color="auto"/>
            <w:bottom w:val="none" w:sz="0" w:space="0" w:color="auto"/>
            <w:right w:val="none" w:sz="0" w:space="0" w:color="auto"/>
          </w:divBdr>
        </w:div>
        <w:div w:id="766652557">
          <w:marLeft w:val="0"/>
          <w:marRight w:val="0"/>
          <w:marTop w:val="165"/>
          <w:marBottom w:val="0"/>
          <w:divBdr>
            <w:top w:val="none" w:sz="0" w:space="0" w:color="auto"/>
            <w:left w:val="none" w:sz="0" w:space="0" w:color="auto"/>
            <w:bottom w:val="none" w:sz="0" w:space="0" w:color="auto"/>
            <w:right w:val="none" w:sz="0" w:space="0" w:color="auto"/>
          </w:divBdr>
          <w:divsChild>
            <w:div w:id="17867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9153">
      <w:bodyDiv w:val="1"/>
      <w:marLeft w:val="0"/>
      <w:marRight w:val="0"/>
      <w:marTop w:val="0"/>
      <w:marBottom w:val="0"/>
      <w:divBdr>
        <w:top w:val="none" w:sz="0" w:space="0" w:color="auto"/>
        <w:left w:val="none" w:sz="0" w:space="0" w:color="auto"/>
        <w:bottom w:val="none" w:sz="0" w:space="0" w:color="auto"/>
        <w:right w:val="none" w:sz="0" w:space="0" w:color="auto"/>
      </w:divBdr>
    </w:div>
    <w:div w:id="877163054">
      <w:bodyDiv w:val="1"/>
      <w:marLeft w:val="0"/>
      <w:marRight w:val="0"/>
      <w:marTop w:val="0"/>
      <w:marBottom w:val="0"/>
      <w:divBdr>
        <w:top w:val="none" w:sz="0" w:space="0" w:color="auto"/>
        <w:left w:val="none" w:sz="0" w:space="0" w:color="auto"/>
        <w:bottom w:val="none" w:sz="0" w:space="0" w:color="auto"/>
        <w:right w:val="none" w:sz="0" w:space="0" w:color="auto"/>
      </w:divBdr>
    </w:div>
    <w:div w:id="954680832">
      <w:bodyDiv w:val="1"/>
      <w:marLeft w:val="0"/>
      <w:marRight w:val="0"/>
      <w:marTop w:val="0"/>
      <w:marBottom w:val="0"/>
      <w:divBdr>
        <w:top w:val="none" w:sz="0" w:space="0" w:color="auto"/>
        <w:left w:val="none" w:sz="0" w:space="0" w:color="auto"/>
        <w:bottom w:val="none" w:sz="0" w:space="0" w:color="auto"/>
        <w:right w:val="none" w:sz="0" w:space="0" w:color="auto"/>
      </w:divBdr>
    </w:div>
    <w:div w:id="964231997">
      <w:bodyDiv w:val="1"/>
      <w:marLeft w:val="0"/>
      <w:marRight w:val="0"/>
      <w:marTop w:val="0"/>
      <w:marBottom w:val="0"/>
      <w:divBdr>
        <w:top w:val="none" w:sz="0" w:space="0" w:color="auto"/>
        <w:left w:val="none" w:sz="0" w:space="0" w:color="auto"/>
        <w:bottom w:val="none" w:sz="0" w:space="0" w:color="auto"/>
        <w:right w:val="none" w:sz="0" w:space="0" w:color="auto"/>
      </w:divBdr>
    </w:div>
    <w:div w:id="985669877">
      <w:bodyDiv w:val="1"/>
      <w:marLeft w:val="0"/>
      <w:marRight w:val="0"/>
      <w:marTop w:val="0"/>
      <w:marBottom w:val="0"/>
      <w:divBdr>
        <w:top w:val="none" w:sz="0" w:space="0" w:color="auto"/>
        <w:left w:val="none" w:sz="0" w:space="0" w:color="auto"/>
        <w:bottom w:val="none" w:sz="0" w:space="0" w:color="auto"/>
        <w:right w:val="none" w:sz="0" w:space="0" w:color="auto"/>
      </w:divBdr>
    </w:div>
    <w:div w:id="996179657">
      <w:bodyDiv w:val="1"/>
      <w:marLeft w:val="0"/>
      <w:marRight w:val="0"/>
      <w:marTop w:val="0"/>
      <w:marBottom w:val="0"/>
      <w:divBdr>
        <w:top w:val="none" w:sz="0" w:space="0" w:color="auto"/>
        <w:left w:val="none" w:sz="0" w:space="0" w:color="auto"/>
        <w:bottom w:val="none" w:sz="0" w:space="0" w:color="auto"/>
        <w:right w:val="none" w:sz="0" w:space="0" w:color="auto"/>
      </w:divBdr>
    </w:div>
    <w:div w:id="1092048256">
      <w:bodyDiv w:val="1"/>
      <w:marLeft w:val="0"/>
      <w:marRight w:val="0"/>
      <w:marTop w:val="0"/>
      <w:marBottom w:val="0"/>
      <w:divBdr>
        <w:top w:val="none" w:sz="0" w:space="0" w:color="auto"/>
        <w:left w:val="none" w:sz="0" w:space="0" w:color="auto"/>
        <w:bottom w:val="none" w:sz="0" w:space="0" w:color="auto"/>
        <w:right w:val="none" w:sz="0" w:space="0" w:color="auto"/>
      </w:divBdr>
    </w:div>
    <w:div w:id="1150243363">
      <w:bodyDiv w:val="1"/>
      <w:marLeft w:val="0"/>
      <w:marRight w:val="0"/>
      <w:marTop w:val="0"/>
      <w:marBottom w:val="0"/>
      <w:divBdr>
        <w:top w:val="none" w:sz="0" w:space="0" w:color="auto"/>
        <w:left w:val="none" w:sz="0" w:space="0" w:color="auto"/>
        <w:bottom w:val="none" w:sz="0" w:space="0" w:color="auto"/>
        <w:right w:val="none" w:sz="0" w:space="0" w:color="auto"/>
      </w:divBdr>
    </w:div>
    <w:div w:id="1281689955">
      <w:bodyDiv w:val="1"/>
      <w:marLeft w:val="0"/>
      <w:marRight w:val="0"/>
      <w:marTop w:val="0"/>
      <w:marBottom w:val="0"/>
      <w:divBdr>
        <w:top w:val="none" w:sz="0" w:space="0" w:color="auto"/>
        <w:left w:val="none" w:sz="0" w:space="0" w:color="auto"/>
        <w:bottom w:val="none" w:sz="0" w:space="0" w:color="auto"/>
        <w:right w:val="none" w:sz="0" w:space="0" w:color="auto"/>
      </w:divBdr>
    </w:div>
    <w:div w:id="1295064033">
      <w:bodyDiv w:val="1"/>
      <w:marLeft w:val="0"/>
      <w:marRight w:val="0"/>
      <w:marTop w:val="0"/>
      <w:marBottom w:val="0"/>
      <w:divBdr>
        <w:top w:val="none" w:sz="0" w:space="0" w:color="auto"/>
        <w:left w:val="none" w:sz="0" w:space="0" w:color="auto"/>
        <w:bottom w:val="none" w:sz="0" w:space="0" w:color="auto"/>
        <w:right w:val="none" w:sz="0" w:space="0" w:color="auto"/>
      </w:divBdr>
    </w:div>
    <w:div w:id="1295067153">
      <w:bodyDiv w:val="1"/>
      <w:marLeft w:val="0"/>
      <w:marRight w:val="0"/>
      <w:marTop w:val="0"/>
      <w:marBottom w:val="0"/>
      <w:divBdr>
        <w:top w:val="none" w:sz="0" w:space="0" w:color="auto"/>
        <w:left w:val="none" w:sz="0" w:space="0" w:color="auto"/>
        <w:bottom w:val="none" w:sz="0" w:space="0" w:color="auto"/>
        <w:right w:val="none" w:sz="0" w:space="0" w:color="auto"/>
      </w:divBdr>
    </w:div>
    <w:div w:id="1298604324">
      <w:bodyDiv w:val="1"/>
      <w:marLeft w:val="0"/>
      <w:marRight w:val="0"/>
      <w:marTop w:val="0"/>
      <w:marBottom w:val="0"/>
      <w:divBdr>
        <w:top w:val="none" w:sz="0" w:space="0" w:color="auto"/>
        <w:left w:val="none" w:sz="0" w:space="0" w:color="auto"/>
        <w:bottom w:val="none" w:sz="0" w:space="0" w:color="auto"/>
        <w:right w:val="none" w:sz="0" w:space="0" w:color="auto"/>
      </w:divBdr>
    </w:div>
    <w:div w:id="1302080199">
      <w:bodyDiv w:val="1"/>
      <w:marLeft w:val="0"/>
      <w:marRight w:val="0"/>
      <w:marTop w:val="0"/>
      <w:marBottom w:val="0"/>
      <w:divBdr>
        <w:top w:val="none" w:sz="0" w:space="0" w:color="auto"/>
        <w:left w:val="none" w:sz="0" w:space="0" w:color="auto"/>
        <w:bottom w:val="none" w:sz="0" w:space="0" w:color="auto"/>
        <w:right w:val="none" w:sz="0" w:space="0" w:color="auto"/>
      </w:divBdr>
    </w:div>
    <w:div w:id="1313749478">
      <w:bodyDiv w:val="1"/>
      <w:marLeft w:val="0"/>
      <w:marRight w:val="0"/>
      <w:marTop w:val="0"/>
      <w:marBottom w:val="0"/>
      <w:divBdr>
        <w:top w:val="none" w:sz="0" w:space="0" w:color="auto"/>
        <w:left w:val="none" w:sz="0" w:space="0" w:color="auto"/>
        <w:bottom w:val="none" w:sz="0" w:space="0" w:color="auto"/>
        <w:right w:val="none" w:sz="0" w:space="0" w:color="auto"/>
      </w:divBdr>
    </w:div>
    <w:div w:id="1320158642">
      <w:bodyDiv w:val="1"/>
      <w:marLeft w:val="0"/>
      <w:marRight w:val="0"/>
      <w:marTop w:val="0"/>
      <w:marBottom w:val="0"/>
      <w:divBdr>
        <w:top w:val="none" w:sz="0" w:space="0" w:color="auto"/>
        <w:left w:val="none" w:sz="0" w:space="0" w:color="auto"/>
        <w:bottom w:val="none" w:sz="0" w:space="0" w:color="auto"/>
        <w:right w:val="none" w:sz="0" w:space="0" w:color="auto"/>
      </w:divBdr>
    </w:div>
    <w:div w:id="1503549377">
      <w:bodyDiv w:val="1"/>
      <w:marLeft w:val="0"/>
      <w:marRight w:val="0"/>
      <w:marTop w:val="0"/>
      <w:marBottom w:val="0"/>
      <w:divBdr>
        <w:top w:val="none" w:sz="0" w:space="0" w:color="auto"/>
        <w:left w:val="none" w:sz="0" w:space="0" w:color="auto"/>
        <w:bottom w:val="none" w:sz="0" w:space="0" w:color="auto"/>
        <w:right w:val="none" w:sz="0" w:space="0" w:color="auto"/>
      </w:divBdr>
    </w:div>
    <w:div w:id="1519931907">
      <w:bodyDiv w:val="1"/>
      <w:marLeft w:val="0"/>
      <w:marRight w:val="0"/>
      <w:marTop w:val="0"/>
      <w:marBottom w:val="0"/>
      <w:divBdr>
        <w:top w:val="none" w:sz="0" w:space="0" w:color="auto"/>
        <w:left w:val="none" w:sz="0" w:space="0" w:color="auto"/>
        <w:bottom w:val="none" w:sz="0" w:space="0" w:color="auto"/>
        <w:right w:val="none" w:sz="0" w:space="0" w:color="auto"/>
      </w:divBdr>
    </w:div>
    <w:div w:id="1572739390">
      <w:bodyDiv w:val="1"/>
      <w:marLeft w:val="0"/>
      <w:marRight w:val="0"/>
      <w:marTop w:val="0"/>
      <w:marBottom w:val="0"/>
      <w:divBdr>
        <w:top w:val="none" w:sz="0" w:space="0" w:color="auto"/>
        <w:left w:val="none" w:sz="0" w:space="0" w:color="auto"/>
        <w:bottom w:val="none" w:sz="0" w:space="0" w:color="auto"/>
        <w:right w:val="none" w:sz="0" w:space="0" w:color="auto"/>
      </w:divBdr>
    </w:div>
    <w:div w:id="1618295317">
      <w:bodyDiv w:val="1"/>
      <w:marLeft w:val="0"/>
      <w:marRight w:val="0"/>
      <w:marTop w:val="0"/>
      <w:marBottom w:val="0"/>
      <w:divBdr>
        <w:top w:val="none" w:sz="0" w:space="0" w:color="auto"/>
        <w:left w:val="none" w:sz="0" w:space="0" w:color="auto"/>
        <w:bottom w:val="none" w:sz="0" w:space="0" w:color="auto"/>
        <w:right w:val="none" w:sz="0" w:space="0" w:color="auto"/>
      </w:divBdr>
    </w:div>
    <w:div w:id="1837259126">
      <w:bodyDiv w:val="1"/>
      <w:marLeft w:val="0"/>
      <w:marRight w:val="0"/>
      <w:marTop w:val="0"/>
      <w:marBottom w:val="0"/>
      <w:divBdr>
        <w:top w:val="none" w:sz="0" w:space="0" w:color="auto"/>
        <w:left w:val="none" w:sz="0" w:space="0" w:color="auto"/>
        <w:bottom w:val="none" w:sz="0" w:space="0" w:color="auto"/>
        <w:right w:val="none" w:sz="0" w:space="0" w:color="auto"/>
      </w:divBdr>
    </w:div>
    <w:div w:id="1843474053">
      <w:bodyDiv w:val="1"/>
      <w:marLeft w:val="0"/>
      <w:marRight w:val="0"/>
      <w:marTop w:val="0"/>
      <w:marBottom w:val="0"/>
      <w:divBdr>
        <w:top w:val="none" w:sz="0" w:space="0" w:color="auto"/>
        <w:left w:val="none" w:sz="0" w:space="0" w:color="auto"/>
        <w:bottom w:val="none" w:sz="0" w:space="0" w:color="auto"/>
        <w:right w:val="none" w:sz="0" w:space="0" w:color="auto"/>
      </w:divBdr>
    </w:div>
    <w:div w:id="1857502729">
      <w:bodyDiv w:val="1"/>
      <w:marLeft w:val="0"/>
      <w:marRight w:val="0"/>
      <w:marTop w:val="0"/>
      <w:marBottom w:val="0"/>
      <w:divBdr>
        <w:top w:val="none" w:sz="0" w:space="0" w:color="auto"/>
        <w:left w:val="none" w:sz="0" w:space="0" w:color="auto"/>
        <w:bottom w:val="none" w:sz="0" w:space="0" w:color="auto"/>
        <w:right w:val="none" w:sz="0" w:space="0" w:color="auto"/>
      </w:divBdr>
    </w:div>
    <w:div w:id="2099863436">
      <w:bodyDiv w:val="1"/>
      <w:marLeft w:val="0"/>
      <w:marRight w:val="0"/>
      <w:marTop w:val="0"/>
      <w:marBottom w:val="0"/>
      <w:divBdr>
        <w:top w:val="none" w:sz="0" w:space="0" w:color="auto"/>
        <w:left w:val="none" w:sz="0" w:space="0" w:color="auto"/>
        <w:bottom w:val="none" w:sz="0" w:space="0" w:color="auto"/>
        <w:right w:val="none" w:sz="0" w:space="0" w:color="auto"/>
      </w:divBdr>
    </w:div>
    <w:div w:id="21438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opromat.ru/glossary/deformacii" TargetMode="External"/><Relationship Id="rId13" Type="http://schemas.openxmlformats.org/officeDocument/2006/relationships/hyperlink" Target="https://ru.wikipedia.org/wiki/%D0%A5%D0%B8%D0%BC%D0%B8%D1%8F" TargetMode="External"/><Relationship Id="rId18" Type="http://schemas.openxmlformats.org/officeDocument/2006/relationships/image" Target="media/image3.gif"/><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D0%A4%D0%B8%D0%B7%D0%B8%D0%BA%D0%B0" TargetMode="External"/><Relationship Id="rId17" Type="http://schemas.openxmlformats.org/officeDocument/2006/relationships/image" Target="media/image2.gif"/><Relationship Id="rId25" Type="http://schemas.openxmlformats.org/officeDocument/2006/relationships/image" Target="media/image10.png"/><Relationship Id="rId33" Type="http://schemas.openxmlformats.org/officeDocument/2006/relationships/hyperlink" Target="https://studopedia.ru/"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ido.tsu.ru/school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E%D0%BB%D1%8C%D1%86%D0%BC%D0%B0%D0%BD,_%D0%9B%D1%8E%D0%B4%D0%B2%D0%B8%D0%B3" TargetMode="External"/><Relationship Id="rId24" Type="http://schemas.openxmlformats.org/officeDocument/2006/relationships/image" Target="media/image9.jpeg"/><Relationship Id="rId32" Type="http://schemas.openxmlformats.org/officeDocument/2006/relationships/hyperlink" Target="https://studfile.net/preview/"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1%D0%B8%D0%BE%D1%84%D0%B8%D0%B7%D0%B8%D0%BA%D0%B0" TargetMode="External"/><Relationship Id="rId23" Type="http://schemas.openxmlformats.org/officeDocument/2006/relationships/image" Target="media/image8.png"/><Relationship Id="rId28" Type="http://schemas.openxmlformats.org/officeDocument/2006/relationships/hyperlink" Target="https://studall.org/" TargetMode="External"/><Relationship Id="rId36" Type="http://schemas.openxmlformats.org/officeDocument/2006/relationships/footer" Target="footer1.xml"/><Relationship Id="rId10" Type="http://schemas.openxmlformats.org/officeDocument/2006/relationships/hyperlink" Target="https://ru.wikipedia.org/wiki/%D0%92%D0%B0%D0%BD-%D0%B4%D0%B5%D1%80-%D0%92%D0%B0%D0%B0%D0%BB%D1%8C%D1%81,_%D0%AF%D0%BD_%D0%94%D0%B8%D0%B4%D0%B5%D1%80%D0%B8%D0%BA" TargetMode="External"/><Relationship Id="rId19" Type="http://schemas.openxmlformats.org/officeDocument/2006/relationships/image" Target="media/image4.jpeg"/><Relationship Id="rId31" Type="http://schemas.openxmlformats.org/officeDocument/2006/relationships/hyperlink" Target="http://www.ipme.ru/ipme/labs/msm/Pub/Doklady420_1_08Le-ZakharovLO.pdf" TargetMode="External"/><Relationship Id="rId4" Type="http://schemas.openxmlformats.org/officeDocument/2006/relationships/settings" Target="settings.xml"/><Relationship Id="rId9" Type="http://schemas.openxmlformats.org/officeDocument/2006/relationships/hyperlink" Target="https://isopromat.ru/glossary/deformacii/absolutnye" TargetMode="External"/><Relationship Id="rId14" Type="http://schemas.openxmlformats.org/officeDocument/2006/relationships/hyperlink" Target="https://ru.wikipedia.org/wiki/%D0%91%D0%B8%D0%BE%D1%85%D0%B8%D0%BC%D0%B8%D1%8F" TargetMode="External"/><Relationship Id="rId22" Type="http://schemas.openxmlformats.org/officeDocument/2006/relationships/image" Target="media/image7.jpeg"/><Relationship Id="rId27" Type="http://schemas.openxmlformats.org/officeDocument/2006/relationships/hyperlink" Target="https://taina-svarki.ru/" TargetMode="External"/><Relationship Id="rId30" Type="http://schemas.openxmlformats.org/officeDocument/2006/relationships/hyperlink" Target="https://ftf.tsu.ru/wp-content/uploads/"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40260-D9F2-4C8A-877B-25775995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5501</Words>
  <Characters>31359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Рисберг</cp:lastModifiedBy>
  <cp:revision>2</cp:revision>
  <dcterms:created xsi:type="dcterms:W3CDTF">2020-11-23T10:21:00Z</dcterms:created>
  <dcterms:modified xsi:type="dcterms:W3CDTF">2020-11-23T10:21:00Z</dcterms:modified>
</cp:coreProperties>
</file>